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4650" w14:textId="77777777" w:rsidR="00B50243" w:rsidRPr="00CB04EC" w:rsidRDefault="00804669">
      <w:pPr>
        <w:shd w:val="clear" w:color="auto" w:fill="FFFFFF"/>
        <w:spacing w:before="100" w:beforeAutospacing="1" w:after="100" w:afterAutospacing="1" w:line="360" w:lineRule="auto"/>
        <w:jc w:val="center"/>
        <w:rPr>
          <w:rFonts w:cs="Times New Roman"/>
          <w:sz w:val="24"/>
          <w:szCs w:val="24"/>
          <w:lang w:bidi="he-IL"/>
        </w:rPr>
      </w:pPr>
      <w:r w:rsidRPr="00CB04EC">
        <w:rPr>
          <w:rFonts w:cs="Times New Roman"/>
          <w:sz w:val="24"/>
          <w:szCs w:val="24"/>
          <w:lang w:bidi="he-IL"/>
        </w:rPr>
        <w:t> </w:t>
      </w:r>
    </w:p>
    <w:p w14:paraId="28EB29B4" w14:textId="77777777" w:rsidR="00B50243" w:rsidRPr="00CB04EC" w:rsidRDefault="00804669">
      <w:pPr>
        <w:shd w:val="clear" w:color="auto" w:fill="FFFFFF"/>
        <w:spacing w:before="100" w:beforeAutospacing="1" w:after="100" w:afterAutospacing="1" w:line="360" w:lineRule="auto"/>
        <w:jc w:val="center"/>
        <w:rPr>
          <w:rFonts w:cs="Times New Roman"/>
          <w:sz w:val="24"/>
          <w:szCs w:val="24"/>
          <w:lang w:bidi="he-IL"/>
        </w:rPr>
      </w:pPr>
      <w:r w:rsidRPr="00CB04EC">
        <w:rPr>
          <w:rFonts w:cs="Times New Roman"/>
          <w:sz w:val="24"/>
          <w:szCs w:val="24"/>
          <w:lang w:bidi="he-IL"/>
        </w:rPr>
        <w:t> </w:t>
      </w:r>
    </w:p>
    <w:p w14:paraId="60ABB289" w14:textId="77777777" w:rsidR="00B50243" w:rsidRPr="00CB04EC" w:rsidRDefault="00804669">
      <w:pPr>
        <w:shd w:val="clear" w:color="auto" w:fill="FFFFFF"/>
        <w:spacing w:before="100" w:beforeAutospacing="1" w:after="100" w:afterAutospacing="1" w:line="240" w:lineRule="auto"/>
        <w:jc w:val="center"/>
        <w:rPr>
          <w:rFonts w:cs="Times New Roman"/>
          <w:color w:val="000000"/>
          <w:sz w:val="32"/>
          <w:szCs w:val="32"/>
          <w:lang w:bidi="he-IL"/>
        </w:rPr>
      </w:pPr>
      <w:r w:rsidRPr="00CB04EC">
        <w:rPr>
          <w:rFonts w:cs="Times New Roman"/>
          <w:sz w:val="24"/>
          <w:szCs w:val="24"/>
          <w:lang w:bidi="he-IL"/>
        </w:rPr>
        <w:t> </w:t>
      </w:r>
      <w:r w:rsidRPr="00CB04EC">
        <w:rPr>
          <w:rFonts w:cs="Times New Roman"/>
          <w:color w:val="000000"/>
          <w:sz w:val="32"/>
          <w:szCs w:val="32"/>
          <w:lang w:bidi="he-IL"/>
        </w:rPr>
        <w:t>Borough Park Symposium V</w:t>
      </w:r>
    </w:p>
    <w:p w14:paraId="35ED0AEF" w14:textId="77777777" w:rsidR="00B50243" w:rsidRPr="00CB04EC" w:rsidRDefault="00804669">
      <w:pPr>
        <w:shd w:val="clear" w:color="auto" w:fill="FFFFFF"/>
        <w:spacing w:before="100" w:beforeAutospacing="1" w:after="100" w:afterAutospacing="1" w:line="240" w:lineRule="auto"/>
        <w:jc w:val="center"/>
        <w:rPr>
          <w:rFonts w:cs="Times New Roman"/>
          <w:color w:val="000000"/>
          <w:sz w:val="28"/>
          <w:szCs w:val="28"/>
          <w:lang w:bidi="he-IL"/>
        </w:rPr>
      </w:pPr>
      <w:r w:rsidRPr="00CB04EC">
        <w:rPr>
          <w:rFonts w:cs="Times New Roman"/>
          <w:color w:val="000000"/>
          <w:sz w:val="28"/>
          <w:szCs w:val="28"/>
          <w:lang w:bidi="he-IL"/>
        </w:rPr>
        <w:t>Midrash and the Bible</w:t>
      </w:r>
    </w:p>
    <w:p w14:paraId="61C95282" w14:textId="77777777" w:rsidR="00B50243" w:rsidRPr="00CB04EC" w:rsidRDefault="00804669">
      <w:pPr>
        <w:shd w:val="clear" w:color="auto" w:fill="FFFFFF"/>
        <w:spacing w:before="100" w:beforeAutospacing="1" w:after="100" w:afterAutospacing="1" w:line="480" w:lineRule="auto"/>
        <w:jc w:val="center"/>
        <w:rPr>
          <w:rFonts w:cs="Times New Roman"/>
          <w:color w:val="000000"/>
          <w:sz w:val="28"/>
          <w:szCs w:val="28"/>
          <w:lang w:bidi="he-IL"/>
        </w:rPr>
      </w:pPr>
      <w:r w:rsidRPr="00CB04EC">
        <w:rPr>
          <w:rFonts w:cs="Times New Roman"/>
          <w:color w:val="000000"/>
          <w:sz w:val="28"/>
          <w:szCs w:val="28"/>
          <w:lang w:bidi="he-IL"/>
        </w:rPr>
        <w:t>Dr. Carl Kinbar</w:t>
      </w:r>
    </w:p>
    <w:p w14:paraId="036F1D59" w14:textId="56ED4126" w:rsidR="00B50243" w:rsidRPr="00D30564" w:rsidRDefault="00804669" w:rsidP="008F22BD">
      <w:pPr>
        <w:shd w:val="clear" w:color="auto" w:fill="FFFFFF"/>
        <w:spacing w:before="100" w:beforeAutospacing="1" w:after="100" w:afterAutospacing="1" w:line="360" w:lineRule="auto"/>
        <w:rPr>
          <w:color w:val="C00000"/>
          <w:sz w:val="24"/>
          <w:szCs w:val="24"/>
        </w:rPr>
      </w:pPr>
      <w:r w:rsidRPr="00D30564">
        <w:rPr>
          <w:sz w:val="24"/>
          <w:szCs w:val="24"/>
        </w:rPr>
        <w:t xml:space="preserve">In this paper, I explore the relevance of Midrash for biblical interpretation, including both the Tanakh and the New Testament. </w:t>
      </w:r>
    </w:p>
    <w:p w14:paraId="4632E539" w14:textId="476717AF" w:rsidR="00AA51E8" w:rsidRPr="00D30564" w:rsidRDefault="00804669" w:rsidP="008E09A5">
      <w:pPr>
        <w:shd w:val="clear" w:color="auto" w:fill="FFFFFF"/>
        <w:spacing w:before="100" w:beforeAutospacing="1" w:after="100" w:afterAutospacing="1" w:line="360" w:lineRule="auto"/>
        <w:ind w:firstLine="720"/>
        <w:rPr>
          <w:rFonts w:asciiTheme="majorBidi" w:hAnsiTheme="majorBidi" w:cstheme="majorBidi"/>
          <w:color w:val="000000"/>
          <w:sz w:val="24"/>
          <w:szCs w:val="24"/>
        </w:rPr>
      </w:pPr>
      <w:r w:rsidRPr="00D30564">
        <w:rPr>
          <w:rFonts w:eastAsia="SimSun"/>
          <w:sz w:val="24"/>
          <w:szCs w:val="24"/>
        </w:rPr>
        <w:t>Midrash</w:t>
      </w:r>
      <w:r w:rsidRPr="00D30564">
        <w:rPr>
          <w:rFonts w:eastAsia="SimSun"/>
          <w:sz w:val="24"/>
          <w:szCs w:val="24"/>
          <w:vertAlign w:val="superscript"/>
        </w:rPr>
        <w:footnoteReference w:id="1"/>
      </w:r>
      <w:r w:rsidRPr="00D30564">
        <w:rPr>
          <w:rFonts w:eastAsia="SimSun"/>
          <w:sz w:val="24"/>
          <w:szCs w:val="24"/>
        </w:rPr>
        <w:t xml:space="preserve"> is a genre of rabbinic commentary on the Tanakh</w:t>
      </w:r>
      <w:r w:rsidRPr="00D30564">
        <w:rPr>
          <w:sz w:val="24"/>
          <w:szCs w:val="24"/>
        </w:rPr>
        <w:t xml:space="preserve"> produced by rabbis in the Land of Israel</w:t>
      </w:r>
      <w:r w:rsidR="009578B2" w:rsidRPr="00D30564">
        <w:rPr>
          <w:sz w:val="24"/>
          <w:szCs w:val="24"/>
        </w:rPr>
        <w:t xml:space="preserve"> in </w:t>
      </w:r>
      <w:r w:rsidRPr="00D30564">
        <w:rPr>
          <w:sz w:val="24"/>
          <w:szCs w:val="24"/>
        </w:rPr>
        <w:t>approximate</w:t>
      </w:r>
      <w:r w:rsidR="009578B2" w:rsidRPr="00D30564">
        <w:rPr>
          <w:sz w:val="24"/>
          <w:szCs w:val="24"/>
        </w:rPr>
        <w:t>ly</w:t>
      </w:r>
      <w:r w:rsidRPr="00D30564">
        <w:rPr>
          <w:sz w:val="24"/>
          <w:szCs w:val="24"/>
        </w:rPr>
        <w:t xml:space="preserve"> </w:t>
      </w:r>
      <w:r w:rsidRPr="00D30564">
        <w:rPr>
          <w:sz w:val="24"/>
          <w:szCs w:val="24"/>
        </w:rPr>
        <w:t xml:space="preserve">the first </w:t>
      </w:r>
      <w:r w:rsidR="00A64974" w:rsidRPr="00D30564">
        <w:rPr>
          <w:sz w:val="24"/>
          <w:szCs w:val="24"/>
        </w:rPr>
        <w:t>seven</w:t>
      </w:r>
      <w:r w:rsidRPr="00D30564">
        <w:rPr>
          <w:sz w:val="24"/>
          <w:szCs w:val="24"/>
        </w:rPr>
        <w:t xml:space="preserve"> </w:t>
      </w:r>
      <w:r w:rsidRPr="00D30564">
        <w:rPr>
          <w:sz w:val="24"/>
          <w:szCs w:val="24"/>
        </w:rPr>
        <w:t xml:space="preserve">centuries of the Common Era. The rabbis </w:t>
      </w:r>
      <w:r w:rsidR="008E09A5" w:rsidRPr="00D30564">
        <w:rPr>
          <w:sz w:val="24"/>
          <w:szCs w:val="24"/>
        </w:rPr>
        <w:t xml:space="preserve">studied </w:t>
      </w:r>
      <w:r w:rsidRPr="00D30564">
        <w:rPr>
          <w:sz w:val="24"/>
          <w:szCs w:val="24"/>
        </w:rPr>
        <w:t xml:space="preserve">the full spectrum of the Tanakh’s content, with an emphasis on </w:t>
      </w:r>
      <w:r w:rsidRPr="00D30564">
        <w:rPr>
          <w:sz w:val="24"/>
          <w:szCs w:val="24"/>
        </w:rPr>
        <w:t>God’s relationship with Israel. On the basis of their study, they produced</w:t>
      </w:r>
      <w:r w:rsidR="008E09A5" w:rsidRPr="00D30564">
        <w:rPr>
          <w:rFonts w:asciiTheme="majorBidi" w:hAnsiTheme="majorBidi" w:cstheme="majorBidi"/>
          <w:sz w:val="24"/>
          <w:szCs w:val="24"/>
        </w:rPr>
        <w:t xml:space="preserve"> comments (</w:t>
      </w:r>
      <w:r w:rsidRPr="00D30564">
        <w:rPr>
          <w:rFonts w:asciiTheme="majorBidi" w:hAnsiTheme="majorBidi" w:cstheme="majorBidi"/>
          <w:sz w:val="24"/>
          <w:szCs w:val="24"/>
        </w:rPr>
        <w:t>midrashim</w:t>
      </w:r>
      <w:r w:rsidR="008E09A5" w:rsidRPr="00D30564">
        <w:rPr>
          <w:rFonts w:asciiTheme="majorBidi" w:hAnsiTheme="majorBidi" w:cstheme="majorBidi"/>
          <w:sz w:val="24"/>
          <w:szCs w:val="24"/>
        </w:rPr>
        <w:t>)</w:t>
      </w:r>
      <w:r w:rsidRPr="00D30564">
        <w:rPr>
          <w:rFonts w:asciiTheme="majorBidi" w:hAnsiTheme="majorBidi" w:cstheme="majorBidi"/>
          <w:sz w:val="24"/>
          <w:szCs w:val="24"/>
        </w:rPr>
        <w:t xml:space="preserve"> </w:t>
      </w:r>
      <w:r w:rsidRPr="00D30564">
        <w:rPr>
          <w:rFonts w:asciiTheme="majorBidi" w:hAnsiTheme="majorBidi" w:cstheme="majorBidi"/>
          <w:sz w:val="24"/>
          <w:szCs w:val="24"/>
        </w:rPr>
        <w:t>that embod</w:t>
      </w:r>
      <w:r w:rsidR="008E09A5" w:rsidRPr="00D30564">
        <w:rPr>
          <w:rFonts w:asciiTheme="majorBidi" w:hAnsiTheme="majorBidi" w:cstheme="majorBidi"/>
          <w:sz w:val="24"/>
          <w:szCs w:val="24"/>
        </w:rPr>
        <w:t xml:space="preserve">y </w:t>
      </w:r>
      <w:r w:rsidRPr="00D30564">
        <w:rPr>
          <w:rFonts w:asciiTheme="majorBidi" w:hAnsiTheme="majorBidi" w:cstheme="majorBidi"/>
          <w:sz w:val="24"/>
          <w:szCs w:val="24"/>
        </w:rPr>
        <w:t xml:space="preserve">their interpretations. </w:t>
      </w:r>
      <w:r w:rsidR="009578B2" w:rsidRPr="00D30564">
        <w:rPr>
          <w:rFonts w:asciiTheme="majorBidi" w:hAnsiTheme="majorBidi" w:cstheme="majorBidi"/>
          <w:sz w:val="24"/>
          <w:szCs w:val="24"/>
        </w:rPr>
        <w:t>However, a</w:t>
      </w:r>
      <w:r w:rsidR="008E09A5" w:rsidRPr="00D30564">
        <w:rPr>
          <w:rFonts w:asciiTheme="majorBidi" w:hAnsiTheme="majorBidi" w:cstheme="majorBidi"/>
          <w:sz w:val="24"/>
          <w:szCs w:val="24"/>
        </w:rPr>
        <w:t xml:space="preserve">s </w:t>
      </w:r>
      <w:r w:rsidR="00FE42F6" w:rsidRPr="00D30564">
        <w:rPr>
          <w:rFonts w:asciiTheme="majorBidi" w:hAnsiTheme="majorBidi" w:cstheme="majorBidi"/>
          <w:sz w:val="24"/>
          <w:szCs w:val="24"/>
        </w:rPr>
        <w:t xml:space="preserve">Midrash scholar </w:t>
      </w:r>
      <w:r w:rsidR="008E09A5" w:rsidRPr="00D30564">
        <w:rPr>
          <w:rFonts w:asciiTheme="majorBidi" w:hAnsiTheme="majorBidi" w:cstheme="majorBidi"/>
          <w:sz w:val="24"/>
          <w:szCs w:val="24"/>
        </w:rPr>
        <w:t>David Stern</w:t>
      </w:r>
      <w:r w:rsidR="00A64974" w:rsidRPr="00D30564">
        <w:rPr>
          <w:rStyle w:val="FootnoteReference"/>
          <w:rFonts w:asciiTheme="majorBidi" w:hAnsiTheme="majorBidi" w:cstheme="majorBidi"/>
          <w:sz w:val="24"/>
          <w:szCs w:val="24"/>
        </w:rPr>
        <w:footnoteReference w:id="2"/>
      </w:r>
      <w:r w:rsidR="008E09A5" w:rsidRPr="00D30564">
        <w:rPr>
          <w:rFonts w:asciiTheme="majorBidi" w:hAnsiTheme="majorBidi" w:cstheme="majorBidi"/>
          <w:sz w:val="24"/>
          <w:szCs w:val="24"/>
        </w:rPr>
        <w:t xml:space="preserve"> </w:t>
      </w:r>
      <w:r w:rsidR="00FE42F6" w:rsidRPr="00D30564">
        <w:rPr>
          <w:rFonts w:asciiTheme="majorBidi" w:hAnsiTheme="majorBidi" w:cstheme="majorBidi"/>
          <w:sz w:val="24"/>
          <w:szCs w:val="24"/>
        </w:rPr>
        <w:t>observes</w:t>
      </w:r>
      <w:r w:rsidR="008E09A5" w:rsidRPr="00D30564">
        <w:rPr>
          <w:rFonts w:asciiTheme="majorBidi" w:hAnsiTheme="majorBidi" w:cstheme="majorBidi"/>
          <w:sz w:val="24"/>
          <w:szCs w:val="24"/>
        </w:rPr>
        <w:t xml:space="preserve">, </w:t>
      </w:r>
      <w:r w:rsidR="008E09A5" w:rsidRPr="00D30564">
        <w:rPr>
          <w:rFonts w:asciiTheme="majorBidi" w:hAnsiTheme="majorBidi" w:cstheme="majorBidi"/>
          <w:sz w:val="24"/>
          <w:szCs w:val="24"/>
        </w:rPr>
        <w:t>“</w:t>
      </w:r>
      <w:r w:rsidR="008E09A5" w:rsidRPr="00D30564">
        <w:rPr>
          <w:rFonts w:asciiTheme="majorBidi" w:hAnsiTheme="majorBidi" w:cstheme="majorBidi"/>
          <w:sz w:val="24"/>
          <w:szCs w:val="24"/>
        </w:rPr>
        <w:t>[M]</w:t>
      </w:r>
      <w:proofErr w:type="spellStart"/>
      <w:r w:rsidR="008E09A5" w:rsidRPr="00D30564">
        <w:rPr>
          <w:rFonts w:asciiTheme="majorBidi" w:hAnsiTheme="majorBidi" w:cstheme="majorBidi"/>
          <w:sz w:val="24"/>
          <w:szCs w:val="24"/>
        </w:rPr>
        <w:t>idrash</w:t>
      </w:r>
      <w:proofErr w:type="spellEnd"/>
      <w:r w:rsidR="008E09A5" w:rsidRPr="00D30564">
        <w:rPr>
          <w:rFonts w:asciiTheme="majorBidi" w:hAnsiTheme="majorBidi" w:cstheme="majorBidi"/>
          <w:sz w:val="24"/>
          <w:szCs w:val="24"/>
        </w:rPr>
        <w:t xml:space="preserve"> appears to have been not only an effort of interpretation but a project of organizing and preserving the multiple interpretive traditions of the past” </w:t>
      </w:r>
      <w:r w:rsidR="009578B2" w:rsidRPr="00D30564">
        <w:rPr>
          <w:rFonts w:asciiTheme="majorBidi" w:hAnsiTheme="majorBidi" w:cstheme="majorBidi"/>
          <w:sz w:val="24"/>
          <w:szCs w:val="24"/>
        </w:rPr>
        <w:t>(Stern</w:t>
      </w:r>
      <w:r w:rsidR="00A64974" w:rsidRPr="00D30564">
        <w:rPr>
          <w:rFonts w:asciiTheme="majorBidi" w:hAnsiTheme="majorBidi" w:cstheme="majorBidi"/>
          <w:sz w:val="24"/>
          <w:szCs w:val="24"/>
        </w:rPr>
        <w:t xml:space="preserve"> 2004</w:t>
      </w:r>
      <w:r w:rsidR="009578B2" w:rsidRPr="00D30564">
        <w:rPr>
          <w:rFonts w:asciiTheme="majorBidi" w:hAnsiTheme="majorBidi" w:cstheme="majorBidi"/>
          <w:sz w:val="24"/>
          <w:szCs w:val="24"/>
        </w:rPr>
        <w:t xml:space="preserve">, 108). </w:t>
      </w:r>
      <w:r w:rsidR="008E09A5" w:rsidRPr="00D30564">
        <w:rPr>
          <w:rFonts w:asciiTheme="majorBidi" w:hAnsiTheme="majorBidi" w:cstheme="majorBidi"/>
          <w:sz w:val="24"/>
          <w:szCs w:val="24"/>
        </w:rPr>
        <w:t>This</w:t>
      </w:r>
      <w:r w:rsidR="008E09A5" w:rsidRPr="00D30564">
        <w:rPr>
          <w:rFonts w:asciiTheme="majorBidi" w:hAnsiTheme="majorBidi" w:cstheme="majorBidi"/>
          <w:color w:val="000000"/>
          <w:sz w:val="24"/>
          <w:szCs w:val="24"/>
        </w:rPr>
        <w:t xml:space="preserve"> collective effort</w:t>
      </w:r>
      <w:r w:rsidR="009578B2" w:rsidRPr="00D30564">
        <w:rPr>
          <w:rFonts w:asciiTheme="majorBidi" w:hAnsiTheme="majorBidi" w:cstheme="majorBidi"/>
          <w:color w:val="000000"/>
          <w:sz w:val="24"/>
          <w:szCs w:val="24"/>
        </w:rPr>
        <w:t xml:space="preserve"> </w:t>
      </w:r>
      <w:r w:rsidR="008E09A5" w:rsidRPr="00D30564">
        <w:rPr>
          <w:rFonts w:asciiTheme="majorBidi" w:hAnsiTheme="majorBidi" w:cstheme="majorBidi"/>
          <w:color w:val="000000"/>
          <w:sz w:val="24"/>
          <w:szCs w:val="24"/>
        </w:rPr>
        <w:t xml:space="preserve">produced an interpretive tradition that has played an important role </w:t>
      </w:r>
      <w:r w:rsidR="00C424FF" w:rsidRPr="00D30564">
        <w:rPr>
          <w:rFonts w:asciiTheme="majorBidi" w:hAnsiTheme="majorBidi" w:cstheme="majorBidi"/>
          <w:color w:val="000000"/>
          <w:sz w:val="24"/>
          <w:szCs w:val="24"/>
        </w:rPr>
        <w:t xml:space="preserve">in </w:t>
      </w:r>
      <w:r w:rsidR="008E09A5" w:rsidRPr="00D30564">
        <w:rPr>
          <w:rFonts w:asciiTheme="majorBidi" w:hAnsiTheme="majorBidi" w:cstheme="majorBidi"/>
          <w:color w:val="000000"/>
          <w:sz w:val="24"/>
          <w:szCs w:val="24"/>
        </w:rPr>
        <w:t xml:space="preserve">Jewish thought from the rabbis’ day until now. </w:t>
      </w:r>
    </w:p>
    <w:p w14:paraId="299084FD" w14:textId="7549601D" w:rsidR="00AA51E8" w:rsidRPr="00D30564" w:rsidRDefault="00C424FF" w:rsidP="00AA51E8">
      <w:pPr>
        <w:shd w:val="clear" w:color="auto" w:fill="FFFFFF"/>
        <w:spacing w:before="100" w:beforeAutospacing="1" w:after="100" w:afterAutospacing="1" w:line="360" w:lineRule="auto"/>
        <w:ind w:firstLine="720"/>
        <w:rPr>
          <w:rFonts w:asciiTheme="majorBidi" w:hAnsiTheme="majorBidi" w:cstheme="majorBidi"/>
          <w:color w:val="000000"/>
          <w:sz w:val="24"/>
          <w:szCs w:val="24"/>
        </w:rPr>
      </w:pPr>
      <w:r w:rsidRPr="00D30564">
        <w:rPr>
          <w:rFonts w:asciiTheme="majorBidi" w:hAnsiTheme="majorBidi" w:cstheme="majorBidi"/>
          <w:color w:val="000000"/>
          <w:sz w:val="24"/>
          <w:szCs w:val="24"/>
        </w:rPr>
        <w:t xml:space="preserve">A </w:t>
      </w:r>
      <w:r w:rsidR="00AA51E8" w:rsidRPr="00D30564">
        <w:rPr>
          <w:rFonts w:asciiTheme="majorBidi" w:hAnsiTheme="majorBidi" w:cstheme="majorBidi"/>
          <w:color w:val="000000"/>
          <w:sz w:val="24"/>
          <w:szCs w:val="24"/>
        </w:rPr>
        <w:t>great strength of the midrashic tradition</w:t>
      </w:r>
      <w:r w:rsidRPr="00D30564">
        <w:rPr>
          <w:rFonts w:asciiTheme="majorBidi" w:hAnsiTheme="majorBidi" w:cstheme="majorBidi"/>
          <w:color w:val="000000"/>
          <w:sz w:val="24"/>
          <w:szCs w:val="24"/>
        </w:rPr>
        <w:t xml:space="preserve"> is its preservation not only of </w:t>
      </w:r>
      <w:r w:rsidR="00AA51E8" w:rsidRPr="00D30564">
        <w:rPr>
          <w:rFonts w:asciiTheme="majorBidi" w:hAnsiTheme="majorBidi" w:cstheme="majorBidi"/>
          <w:color w:val="000000"/>
          <w:sz w:val="24"/>
          <w:szCs w:val="24"/>
        </w:rPr>
        <w:t xml:space="preserve">consensus, but </w:t>
      </w:r>
      <w:r w:rsidRPr="00D30564">
        <w:rPr>
          <w:rFonts w:asciiTheme="majorBidi" w:hAnsiTheme="majorBidi" w:cstheme="majorBidi"/>
          <w:color w:val="000000"/>
          <w:sz w:val="24"/>
          <w:szCs w:val="24"/>
        </w:rPr>
        <w:t xml:space="preserve">also of </w:t>
      </w:r>
      <w:r w:rsidR="00AA51E8" w:rsidRPr="00D30564">
        <w:rPr>
          <w:rFonts w:asciiTheme="majorBidi" w:hAnsiTheme="majorBidi" w:cstheme="majorBidi"/>
          <w:color w:val="000000"/>
          <w:sz w:val="24"/>
          <w:szCs w:val="24"/>
        </w:rPr>
        <w:t>argument and dissent</w:t>
      </w:r>
      <w:r w:rsidRPr="00D30564">
        <w:rPr>
          <w:rFonts w:asciiTheme="majorBidi" w:hAnsiTheme="majorBidi" w:cstheme="majorBidi"/>
          <w:color w:val="000000"/>
          <w:sz w:val="24"/>
          <w:szCs w:val="24"/>
        </w:rPr>
        <w:t>, among the rabbis. This has the cumulate effect of casting a spectrum of light on</w:t>
      </w:r>
      <w:r w:rsidR="009F2E07" w:rsidRPr="00D30564">
        <w:rPr>
          <w:rFonts w:asciiTheme="majorBidi" w:hAnsiTheme="majorBidi" w:cstheme="majorBidi"/>
          <w:color w:val="000000"/>
          <w:sz w:val="24"/>
          <w:szCs w:val="24"/>
        </w:rPr>
        <w:t xml:space="preserve"> </w:t>
      </w:r>
      <w:r w:rsidRPr="00D30564">
        <w:rPr>
          <w:rFonts w:asciiTheme="majorBidi" w:hAnsiTheme="majorBidi" w:cstheme="majorBidi"/>
          <w:color w:val="000000"/>
          <w:sz w:val="24"/>
          <w:szCs w:val="24"/>
        </w:rPr>
        <w:t xml:space="preserve">the </w:t>
      </w:r>
      <w:r w:rsidR="00AA51E8" w:rsidRPr="00D30564">
        <w:rPr>
          <w:rFonts w:asciiTheme="majorBidi" w:hAnsiTheme="majorBidi" w:cstheme="majorBidi"/>
          <w:color w:val="000000"/>
          <w:sz w:val="24"/>
          <w:szCs w:val="24"/>
        </w:rPr>
        <w:t>Tanakh’s important themes</w:t>
      </w:r>
      <w:r w:rsidR="004430BB" w:rsidRPr="00D30564">
        <w:rPr>
          <w:rFonts w:asciiTheme="majorBidi" w:hAnsiTheme="majorBidi" w:cstheme="majorBidi"/>
          <w:color w:val="000000"/>
          <w:sz w:val="24"/>
          <w:szCs w:val="24"/>
        </w:rPr>
        <w:t xml:space="preserve"> and issues</w:t>
      </w:r>
      <w:r w:rsidR="009F2E07" w:rsidRPr="00D30564">
        <w:rPr>
          <w:rFonts w:asciiTheme="majorBidi" w:hAnsiTheme="majorBidi" w:cstheme="majorBidi"/>
          <w:color w:val="000000"/>
          <w:sz w:val="24"/>
          <w:szCs w:val="24"/>
        </w:rPr>
        <w:t xml:space="preserve"> and developing them in rich ways.</w:t>
      </w:r>
      <w:r w:rsidR="00AA51E8" w:rsidRPr="00D30564">
        <w:rPr>
          <w:rFonts w:asciiTheme="majorBidi" w:hAnsiTheme="majorBidi" w:cstheme="majorBidi"/>
          <w:color w:val="000000"/>
          <w:sz w:val="24"/>
          <w:szCs w:val="24"/>
        </w:rPr>
        <w:t xml:space="preserve"> Given the canonical relationship between the Tanakh and the New Testament, many or most of these theme</w:t>
      </w:r>
      <w:r w:rsidR="00AA51E8" w:rsidRPr="00D30564">
        <w:rPr>
          <w:rFonts w:asciiTheme="majorBidi" w:hAnsiTheme="majorBidi" w:cstheme="majorBidi"/>
          <w:color w:val="000000"/>
          <w:sz w:val="24"/>
          <w:szCs w:val="24"/>
        </w:rPr>
        <w:t>s</w:t>
      </w:r>
      <w:r w:rsidR="00AA51E8" w:rsidRPr="00D30564">
        <w:rPr>
          <w:rFonts w:asciiTheme="majorBidi" w:hAnsiTheme="majorBidi" w:cstheme="majorBidi"/>
          <w:color w:val="000000"/>
          <w:sz w:val="24"/>
          <w:szCs w:val="24"/>
        </w:rPr>
        <w:t xml:space="preserve"> </w:t>
      </w:r>
      <w:r w:rsidR="004430BB" w:rsidRPr="00D30564">
        <w:rPr>
          <w:rFonts w:asciiTheme="majorBidi" w:hAnsiTheme="majorBidi" w:cstheme="majorBidi"/>
          <w:color w:val="000000"/>
          <w:sz w:val="24"/>
          <w:szCs w:val="24"/>
        </w:rPr>
        <w:t xml:space="preserve">and issues </w:t>
      </w:r>
      <w:r w:rsidR="00AA51E8" w:rsidRPr="00D30564">
        <w:rPr>
          <w:rFonts w:asciiTheme="majorBidi" w:hAnsiTheme="majorBidi" w:cstheme="majorBidi"/>
          <w:color w:val="000000"/>
          <w:sz w:val="24"/>
          <w:szCs w:val="24"/>
        </w:rPr>
        <w:t>are present in the New Testament as well.</w:t>
      </w:r>
      <w:r w:rsidR="00AA51E8" w:rsidRPr="00D30564">
        <w:rPr>
          <w:rFonts w:asciiTheme="majorBidi" w:hAnsiTheme="majorBidi" w:cstheme="majorBidi"/>
          <w:color w:val="000000"/>
          <w:sz w:val="24"/>
          <w:szCs w:val="24"/>
        </w:rPr>
        <w:t xml:space="preserve"> </w:t>
      </w:r>
      <w:r w:rsidR="009F2E07" w:rsidRPr="00D30564">
        <w:rPr>
          <w:rFonts w:asciiTheme="majorBidi" w:hAnsiTheme="majorBidi" w:cstheme="majorBidi"/>
          <w:color w:val="000000"/>
          <w:sz w:val="24"/>
          <w:szCs w:val="24"/>
        </w:rPr>
        <w:t>Thus, when</w:t>
      </w:r>
      <w:r w:rsidR="008E09A5" w:rsidRPr="00D30564">
        <w:rPr>
          <w:rFonts w:asciiTheme="majorBidi" w:hAnsiTheme="majorBidi" w:cstheme="majorBidi"/>
          <w:color w:val="000000"/>
          <w:sz w:val="24"/>
          <w:szCs w:val="24"/>
        </w:rPr>
        <w:t xml:space="preserve"> </w:t>
      </w:r>
      <w:r w:rsidR="00AA51E8" w:rsidRPr="00D30564">
        <w:rPr>
          <w:rFonts w:asciiTheme="majorBidi" w:hAnsiTheme="majorBidi" w:cstheme="majorBidi"/>
          <w:color w:val="000000"/>
          <w:sz w:val="24"/>
          <w:szCs w:val="24"/>
        </w:rPr>
        <w:t>Midrash</w:t>
      </w:r>
      <w:r w:rsidR="008E09A5" w:rsidRPr="00D30564">
        <w:rPr>
          <w:rFonts w:asciiTheme="majorBidi" w:hAnsiTheme="majorBidi" w:cstheme="majorBidi"/>
          <w:color w:val="000000"/>
          <w:sz w:val="24"/>
          <w:szCs w:val="24"/>
        </w:rPr>
        <w:t xml:space="preserve"> sheds light </w:t>
      </w:r>
      <w:r w:rsidR="004430BB" w:rsidRPr="00D30564">
        <w:rPr>
          <w:rFonts w:asciiTheme="majorBidi" w:hAnsiTheme="majorBidi" w:cstheme="majorBidi"/>
          <w:color w:val="000000"/>
          <w:sz w:val="24"/>
          <w:szCs w:val="24"/>
        </w:rPr>
        <w:t xml:space="preserve">on themes </w:t>
      </w:r>
      <w:r w:rsidR="004430BB" w:rsidRPr="00D30564">
        <w:rPr>
          <w:rFonts w:asciiTheme="majorBidi" w:hAnsiTheme="majorBidi" w:cstheme="majorBidi"/>
          <w:color w:val="000000"/>
          <w:sz w:val="24"/>
          <w:szCs w:val="24"/>
        </w:rPr>
        <w:lastRenderedPageBreak/>
        <w:t xml:space="preserve">and issues that appear throughout the Bible, </w:t>
      </w:r>
      <w:r w:rsidR="009F2E07" w:rsidRPr="00D30564">
        <w:rPr>
          <w:rFonts w:asciiTheme="majorBidi" w:hAnsiTheme="majorBidi" w:cstheme="majorBidi"/>
          <w:color w:val="000000"/>
          <w:sz w:val="24"/>
          <w:szCs w:val="24"/>
        </w:rPr>
        <w:t xml:space="preserve">it </w:t>
      </w:r>
      <w:r w:rsidR="004430BB" w:rsidRPr="00D30564">
        <w:rPr>
          <w:rFonts w:asciiTheme="majorBidi" w:hAnsiTheme="majorBidi" w:cstheme="majorBidi"/>
          <w:color w:val="000000"/>
          <w:sz w:val="24"/>
          <w:szCs w:val="24"/>
        </w:rPr>
        <w:t xml:space="preserve">can help us to better understand the New Testament </w:t>
      </w:r>
      <w:r w:rsidR="00DF3081" w:rsidRPr="00D30564">
        <w:rPr>
          <w:rFonts w:asciiTheme="majorBidi" w:hAnsiTheme="majorBidi" w:cstheme="majorBidi"/>
          <w:color w:val="000000"/>
          <w:sz w:val="24"/>
          <w:szCs w:val="24"/>
        </w:rPr>
        <w:t>in</w:t>
      </w:r>
      <w:r w:rsidR="004430BB" w:rsidRPr="00D30564">
        <w:rPr>
          <w:rFonts w:asciiTheme="majorBidi" w:hAnsiTheme="majorBidi" w:cstheme="majorBidi"/>
          <w:color w:val="000000"/>
          <w:sz w:val="24"/>
          <w:szCs w:val="24"/>
        </w:rPr>
        <w:t xml:space="preserve"> canonical </w:t>
      </w:r>
      <w:r w:rsidR="009F2E07" w:rsidRPr="00D30564">
        <w:rPr>
          <w:rFonts w:asciiTheme="majorBidi" w:hAnsiTheme="majorBidi" w:cstheme="majorBidi"/>
          <w:color w:val="000000"/>
          <w:sz w:val="24"/>
          <w:szCs w:val="24"/>
        </w:rPr>
        <w:t xml:space="preserve">and traditional </w:t>
      </w:r>
      <w:r w:rsidR="004430BB" w:rsidRPr="00D30564">
        <w:rPr>
          <w:rFonts w:asciiTheme="majorBidi" w:hAnsiTheme="majorBidi" w:cstheme="majorBidi"/>
          <w:color w:val="000000"/>
          <w:sz w:val="24"/>
          <w:szCs w:val="24"/>
        </w:rPr>
        <w:t>context</w:t>
      </w:r>
      <w:r w:rsidR="009F2E07" w:rsidRPr="00D30564">
        <w:rPr>
          <w:rFonts w:asciiTheme="majorBidi" w:hAnsiTheme="majorBidi" w:cstheme="majorBidi"/>
          <w:color w:val="000000"/>
          <w:sz w:val="24"/>
          <w:szCs w:val="24"/>
        </w:rPr>
        <w:t>s.</w:t>
      </w:r>
      <w:r w:rsidR="00DF3081" w:rsidRPr="00D30564">
        <w:rPr>
          <w:rFonts w:asciiTheme="majorBidi" w:hAnsiTheme="majorBidi" w:cstheme="majorBidi"/>
          <w:color w:val="000000"/>
          <w:sz w:val="24"/>
          <w:szCs w:val="24"/>
        </w:rPr>
        <w:t xml:space="preserve"> </w:t>
      </w:r>
    </w:p>
    <w:p w14:paraId="0DB92918" w14:textId="660F4281" w:rsidR="00B50243" w:rsidRPr="00D30564" w:rsidRDefault="00804669">
      <w:pPr>
        <w:shd w:val="clear" w:color="auto" w:fill="FFFFFF"/>
        <w:spacing w:before="100" w:beforeAutospacing="1" w:after="100" w:afterAutospacing="1" w:line="360" w:lineRule="auto"/>
        <w:ind w:firstLine="720"/>
        <w:rPr>
          <w:sz w:val="24"/>
          <w:szCs w:val="24"/>
        </w:rPr>
      </w:pPr>
      <w:r w:rsidRPr="00D30564">
        <w:rPr>
          <w:sz w:val="24"/>
          <w:szCs w:val="24"/>
        </w:rPr>
        <w:t xml:space="preserve">I illustrate </w:t>
      </w:r>
      <w:r w:rsidR="00043139" w:rsidRPr="00D30564">
        <w:rPr>
          <w:sz w:val="24"/>
          <w:szCs w:val="24"/>
        </w:rPr>
        <w:t>this approach</w:t>
      </w:r>
      <w:r w:rsidRPr="00D30564">
        <w:rPr>
          <w:sz w:val="24"/>
          <w:szCs w:val="24"/>
        </w:rPr>
        <w:t xml:space="preserve"> with a </w:t>
      </w:r>
      <w:r w:rsidRPr="00D30564">
        <w:rPr>
          <w:sz w:val="24"/>
          <w:szCs w:val="24"/>
        </w:rPr>
        <w:t xml:space="preserve">narrative </w:t>
      </w:r>
      <w:r w:rsidR="009F2E07" w:rsidRPr="00D30564">
        <w:rPr>
          <w:sz w:val="24"/>
          <w:szCs w:val="24"/>
        </w:rPr>
        <w:t xml:space="preserve">woven from </w:t>
      </w:r>
      <w:r w:rsidRPr="00D30564">
        <w:rPr>
          <w:sz w:val="24"/>
          <w:szCs w:val="24"/>
        </w:rPr>
        <w:t xml:space="preserve">a </w:t>
      </w:r>
      <w:r w:rsidRPr="00D30564">
        <w:rPr>
          <w:sz w:val="24"/>
          <w:szCs w:val="24"/>
        </w:rPr>
        <w:t>number of biblical texts and three midrashim</w:t>
      </w:r>
      <w:r w:rsidRPr="00D30564">
        <w:rPr>
          <w:sz w:val="24"/>
          <w:szCs w:val="24"/>
        </w:rPr>
        <w:t>. All of these</w:t>
      </w:r>
      <w:r w:rsidRPr="00D30564">
        <w:rPr>
          <w:sz w:val="24"/>
          <w:szCs w:val="24"/>
        </w:rPr>
        <w:t xml:space="preserve"> relate to God dwelling with his people in Israel, the</w:t>
      </w:r>
      <w:r w:rsidRPr="00D30564">
        <w:rPr>
          <w:sz w:val="24"/>
          <w:szCs w:val="24"/>
        </w:rPr>
        <w:t xml:space="preserve"> Body of Messiah, and/or New Jerusalem.</w:t>
      </w:r>
    </w:p>
    <w:p w14:paraId="136A30E6" w14:textId="719409CD" w:rsidR="00B50243" w:rsidRPr="00D30564" w:rsidRDefault="00804669">
      <w:pPr>
        <w:shd w:val="clear" w:color="auto" w:fill="FFFFFF"/>
        <w:spacing w:before="100" w:beforeAutospacing="1" w:after="100" w:afterAutospacing="1" w:line="360" w:lineRule="auto"/>
        <w:ind w:firstLine="720"/>
        <w:rPr>
          <w:sz w:val="24"/>
          <w:szCs w:val="24"/>
        </w:rPr>
      </w:pPr>
      <w:r w:rsidRPr="00D30564">
        <w:rPr>
          <w:sz w:val="24"/>
          <w:szCs w:val="24"/>
        </w:rPr>
        <w:t>The main ‘character” of</w:t>
      </w:r>
      <w:r w:rsidR="009578B2" w:rsidRPr="00D30564">
        <w:rPr>
          <w:sz w:val="24"/>
          <w:szCs w:val="24"/>
        </w:rPr>
        <w:t xml:space="preserve"> the</w:t>
      </w:r>
      <w:r w:rsidRPr="00D30564">
        <w:rPr>
          <w:sz w:val="24"/>
          <w:szCs w:val="24"/>
        </w:rPr>
        <w:t xml:space="preserve"> midrashim is the Shekhinah, which is a personification of God. It is typically translated as God’s “Presence.” </w:t>
      </w:r>
      <w:r w:rsidRPr="00D30564">
        <w:rPr>
          <w:sz w:val="24"/>
          <w:szCs w:val="24"/>
        </w:rPr>
        <w:t>However, recent study has cast a somewhat different light on the word "Shek</w:t>
      </w:r>
      <w:r w:rsidRPr="00D30564">
        <w:rPr>
          <w:sz w:val="24"/>
          <w:szCs w:val="24"/>
        </w:rPr>
        <w:t xml:space="preserve">hinah." </w:t>
      </w:r>
    </w:p>
    <w:p w14:paraId="6BE29D5A" w14:textId="77777777" w:rsidR="00B50243" w:rsidRPr="00D30564" w:rsidRDefault="00804669">
      <w:pPr>
        <w:shd w:val="clear" w:color="auto" w:fill="FFFFFF"/>
        <w:spacing w:before="100" w:beforeAutospacing="1" w:after="100" w:afterAutospacing="1" w:line="360" w:lineRule="auto"/>
        <w:ind w:firstLine="720"/>
        <w:rPr>
          <w:rFonts w:cs="Times New Roman"/>
          <w:color w:val="000000"/>
          <w:sz w:val="24"/>
          <w:szCs w:val="24"/>
          <w:lang w:bidi="he-IL"/>
        </w:rPr>
      </w:pPr>
      <w:r w:rsidRPr="00D30564">
        <w:rPr>
          <w:sz w:val="24"/>
          <w:szCs w:val="24"/>
        </w:rPr>
        <w:t xml:space="preserve">The Shekhinah </w:t>
      </w:r>
      <w:r w:rsidRPr="00D30564">
        <w:rPr>
          <w:rFonts w:cs="Times New Roman"/>
          <w:color w:val="000000"/>
          <w:sz w:val="24"/>
          <w:szCs w:val="24"/>
          <w:lang w:bidi="he-IL"/>
        </w:rPr>
        <w:t>does not appear in the Bible.</w:t>
      </w:r>
      <w:r w:rsidRPr="00D30564">
        <w:rPr>
          <w:rFonts w:cs="Times New Roman"/>
          <w:color w:val="000000"/>
          <w:sz w:val="24"/>
          <w:szCs w:val="24"/>
          <w:vertAlign w:val="superscript"/>
          <w:lang w:bidi="he-IL"/>
        </w:rPr>
        <w:t xml:space="preserve"> </w:t>
      </w:r>
      <w:r w:rsidRPr="00D30564">
        <w:rPr>
          <w:rFonts w:cs="Times New Roman"/>
          <w:color w:val="000000"/>
          <w:sz w:val="24"/>
          <w:szCs w:val="24"/>
          <w:lang w:bidi="he-IL"/>
        </w:rPr>
        <w:t xml:space="preserve"> We do not know who coined the word, but it appears among the earliest midrashim</w:t>
      </w:r>
      <w:r w:rsidRPr="00D30564">
        <w:rPr>
          <w:rFonts w:cs="Times New Roman"/>
          <w:color w:val="000000"/>
          <w:sz w:val="24"/>
          <w:szCs w:val="24"/>
          <w:lang w:bidi="he-IL"/>
        </w:rPr>
        <w:t>, including our three, which date to about 150 to 175 C.E. (This date will prove to be important</w:t>
      </w:r>
      <w:r w:rsidRPr="00D30564">
        <w:rPr>
          <w:rFonts w:cs="Times New Roman"/>
          <w:color w:val="000000"/>
          <w:sz w:val="24"/>
          <w:szCs w:val="24"/>
          <w:lang w:bidi="he-IL"/>
        </w:rPr>
        <w:t>.</w:t>
      </w:r>
      <w:r w:rsidRPr="00D30564">
        <w:rPr>
          <w:rFonts w:cs="Times New Roman"/>
          <w:color w:val="000000"/>
          <w:sz w:val="24"/>
          <w:szCs w:val="24"/>
          <w:lang w:bidi="he-IL"/>
        </w:rPr>
        <w:t>)</w:t>
      </w:r>
      <w:r w:rsidRPr="00D30564">
        <w:rPr>
          <w:rFonts w:cs="Times New Roman"/>
          <w:color w:val="000000"/>
          <w:sz w:val="24"/>
          <w:szCs w:val="24"/>
          <w:lang w:bidi="he-IL"/>
        </w:rPr>
        <w:t xml:space="preserve"> </w:t>
      </w:r>
    </w:p>
    <w:p w14:paraId="6FBB6F91" w14:textId="61012E64" w:rsidR="00B50243" w:rsidRPr="00D30564" w:rsidRDefault="00804669">
      <w:pPr>
        <w:shd w:val="clear" w:color="auto" w:fill="FFFFFF"/>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 xml:space="preserve">The noun </w:t>
      </w:r>
      <w:r w:rsidRPr="00D30564">
        <w:rPr>
          <w:rFonts w:cs="Times New Roman"/>
          <w:color w:val="000000"/>
          <w:sz w:val="24"/>
          <w:szCs w:val="24"/>
          <w:lang w:bidi="he-IL"/>
        </w:rPr>
        <w:t>“Shekhinah" [</w:t>
      </w:r>
      <w:r w:rsidRPr="00D30564">
        <w:rPr>
          <w:rFonts w:cs="Times New Roman"/>
          <w:color w:val="000000"/>
          <w:sz w:val="24"/>
          <w:szCs w:val="24"/>
          <w:rtl/>
          <w:lang w:bidi="he-IL"/>
        </w:rPr>
        <w:t>שכינה</w:t>
      </w:r>
      <w:r w:rsidRPr="00D30564">
        <w:rPr>
          <w:rFonts w:cs="Times New Roman"/>
          <w:color w:val="000000"/>
          <w:sz w:val="24"/>
          <w:szCs w:val="24"/>
          <w:lang w:bidi="he-IL"/>
        </w:rPr>
        <w:t xml:space="preserve">] developed directly from the Hebrew verb </w:t>
      </w:r>
      <w:proofErr w:type="spellStart"/>
      <w:r w:rsidRPr="00D30564">
        <w:rPr>
          <w:rFonts w:cs="Times New Roman"/>
          <w:i/>
          <w:iCs/>
          <w:color w:val="000000"/>
          <w:sz w:val="24"/>
          <w:szCs w:val="24"/>
          <w:lang w:bidi="he-IL"/>
        </w:rPr>
        <w:t>shakhan</w:t>
      </w:r>
      <w:proofErr w:type="spellEnd"/>
      <w:r w:rsidRPr="00D30564">
        <w:rPr>
          <w:rFonts w:cs="Times New Roman"/>
          <w:color w:val="000000"/>
          <w:sz w:val="24"/>
          <w:szCs w:val="24"/>
          <w:lang w:bidi="he-IL"/>
        </w:rPr>
        <w:t xml:space="preserve"> [</w:t>
      </w:r>
      <w:r w:rsidRPr="00D30564">
        <w:rPr>
          <w:rFonts w:cs="Times New Roman"/>
          <w:color w:val="000000"/>
          <w:sz w:val="24"/>
          <w:szCs w:val="24"/>
          <w:rtl/>
          <w:lang w:bidi="he-IL"/>
        </w:rPr>
        <w:t>שכן</w:t>
      </w:r>
      <w:r w:rsidRPr="00D30564">
        <w:rPr>
          <w:rFonts w:cs="Times New Roman"/>
          <w:color w:val="000000"/>
          <w:sz w:val="24"/>
          <w:szCs w:val="24"/>
          <w:lang w:bidi="he-IL"/>
        </w:rPr>
        <w:t xml:space="preserve">], meaning “dwell.” According to rabbinics scholar Steven Fraade, the Shekhinah </w:t>
      </w:r>
      <w:r w:rsidRPr="00D30564">
        <w:rPr>
          <w:rFonts w:cs="Times New Roman"/>
          <w:color w:val="000000"/>
          <w:sz w:val="24"/>
          <w:szCs w:val="24"/>
          <w:lang w:bidi="he-IL"/>
        </w:rPr>
        <w:t>is not merely a personification of God, but</w:t>
      </w:r>
      <w:r w:rsidRPr="00D30564">
        <w:rPr>
          <w:rFonts w:cs="Times New Roman"/>
          <w:color w:val="000000"/>
          <w:sz w:val="24"/>
          <w:szCs w:val="24"/>
          <w:lang w:bidi="he-IL"/>
        </w:rPr>
        <w:t xml:space="preserve"> a “personification of the divine indwelling within Israel or</w:t>
      </w:r>
      <w:r w:rsidRPr="00D30564">
        <w:rPr>
          <w:rFonts w:cs="Times New Roman"/>
          <w:color w:val="000000"/>
          <w:sz w:val="24"/>
          <w:szCs w:val="24"/>
          <w:lang w:bidi="he-IL"/>
        </w:rPr>
        <w:t xml:space="preserve"> a segment thereof” (Fraade, 133).</w:t>
      </w:r>
      <w:r w:rsidRPr="00D30564">
        <w:rPr>
          <w:rStyle w:val="FootnoteReference"/>
          <w:rFonts w:cs="Times New Roman"/>
          <w:color w:val="000000"/>
          <w:sz w:val="24"/>
          <w:szCs w:val="24"/>
          <w:lang w:bidi="he-IL"/>
        </w:rPr>
        <w:footnoteReference w:id="3"/>
      </w:r>
      <w:r w:rsidRPr="00D30564">
        <w:rPr>
          <w:rFonts w:cs="Times New Roman"/>
          <w:color w:val="000000"/>
          <w:sz w:val="24"/>
          <w:szCs w:val="24"/>
          <w:vertAlign w:val="superscript"/>
          <w:lang w:bidi="he-IL"/>
        </w:rPr>
        <w:t>,</w:t>
      </w:r>
      <w:r w:rsidRPr="00D30564">
        <w:rPr>
          <w:rStyle w:val="FootnoteReference"/>
          <w:rFonts w:cs="Times New Roman"/>
          <w:color w:val="000000"/>
          <w:sz w:val="24"/>
          <w:szCs w:val="24"/>
          <w:lang w:bidi="he-IL"/>
        </w:rPr>
        <w:t xml:space="preserve"> </w:t>
      </w:r>
      <w:r w:rsidRPr="00D30564">
        <w:rPr>
          <w:rStyle w:val="FootnoteReference"/>
          <w:rFonts w:cs="Times New Roman"/>
          <w:color w:val="000000"/>
          <w:sz w:val="24"/>
          <w:szCs w:val="24"/>
          <w:lang w:bidi="he-IL"/>
        </w:rPr>
        <w:footnoteReference w:id="4"/>
      </w:r>
    </w:p>
    <w:p w14:paraId="04B400D8" w14:textId="37F84818"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Our</w:t>
      </w:r>
      <w:r w:rsidRPr="00D30564">
        <w:rPr>
          <w:rFonts w:cs="Times New Roman"/>
          <w:color w:val="000000"/>
          <w:sz w:val="24"/>
          <w:szCs w:val="24"/>
          <w:lang w:bidi="he-IL"/>
        </w:rPr>
        <w:t xml:space="preserve"> first midrash</w:t>
      </w:r>
      <w:r w:rsidRPr="00D30564">
        <w:rPr>
          <w:rFonts w:cs="Times New Roman"/>
          <w:color w:val="000000"/>
          <w:sz w:val="24"/>
          <w:szCs w:val="24"/>
          <w:lang w:bidi="he-IL"/>
        </w:rPr>
        <w:t xml:space="preserve"> comments on </w:t>
      </w:r>
      <w:r w:rsidRPr="00D30564">
        <w:rPr>
          <w:rFonts w:cs="Times New Roman"/>
          <w:color w:val="000000"/>
          <w:sz w:val="24"/>
          <w:szCs w:val="24"/>
          <w:lang w:bidi="he-IL"/>
        </w:rPr>
        <w:t>Genesis 46:2–5</w:t>
      </w:r>
      <w:r w:rsidRPr="00D30564">
        <w:rPr>
          <w:rFonts w:cs="Times New Roman"/>
          <w:color w:val="000000"/>
          <w:sz w:val="24"/>
          <w:szCs w:val="24"/>
          <w:lang w:bidi="he-IL"/>
        </w:rPr>
        <w:t xml:space="preserve">, where God </w:t>
      </w:r>
      <w:r w:rsidR="00FE42F6" w:rsidRPr="00D30564">
        <w:rPr>
          <w:rFonts w:cs="Times New Roman"/>
          <w:color w:val="000000"/>
          <w:sz w:val="24"/>
          <w:szCs w:val="24"/>
          <w:lang w:bidi="he-IL"/>
        </w:rPr>
        <w:t>speaks</w:t>
      </w:r>
      <w:r w:rsidRPr="00D30564">
        <w:rPr>
          <w:rFonts w:cs="Times New Roman"/>
          <w:color w:val="000000"/>
          <w:sz w:val="24"/>
          <w:szCs w:val="24"/>
          <w:lang w:bidi="he-IL"/>
        </w:rPr>
        <w:t xml:space="preserve"> to Israel (or Jacob) in visions</w:t>
      </w:r>
      <w:r w:rsidRPr="00D30564">
        <w:rPr>
          <w:rFonts w:cs="Times New Roman"/>
          <w:color w:val="000000"/>
          <w:sz w:val="24"/>
          <w:szCs w:val="24"/>
          <w:lang w:bidi="he-IL"/>
        </w:rPr>
        <w:t xml:space="preserve">. </w:t>
      </w:r>
    </w:p>
    <w:p w14:paraId="089118FE" w14:textId="3C148107" w:rsidR="00B50243" w:rsidRPr="00D30564" w:rsidRDefault="00804669" w:rsidP="00EB6D32">
      <w:pPr>
        <w:spacing w:before="100" w:beforeAutospacing="1" w:after="100" w:afterAutospacing="1" w:line="360" w:lineRule="auto"/>
        <w:ind w:left="720" w:right="360"/>
        <w:rPr>
          <w:rFonts w:cs="Times New Roman"/>
          <w:i/>
          <w:iCs/>
          <w:color w:val="000000"/>
          <w:sz w:val="24"/>
          <w:szCs w:val="24"/>
          <w:lang w:bidi="he-IL"/>
        </w:rPr>
      </w:pPr>
      <w:bookmarkStart w:id="0" w:name="_Hlk31898713"/>
      <w:r w:rsidRPr="00D30564">
        <w:rPr>
          <w:rFonts w:cs="Times New Roman"/>
          <w:color w:val="000000"/>
          <w:sz w:val="24"/>
          <w:szCs w:val="24"/>
          <w:vertAlign w:val="superscript"/>
          <w:lang w:bidi="he-IL"/>
        </w:rPr>
        <w:t>2</w:t>
      </w:r>
      <w:r w:rsidRPr="00D30564">
        <w:rPr>
          <w:rFonts w:cs="Times New Roman"/>
          <w:color w:val="000000"/>
          <w:sz w:val="24"/>
          <w:szCs w:val="24"/>
          <w:lang w:bidi="he-IL"/>
        </w:rPr>
        <w:t xml:space="preserve"> And God spoke to </w:t>
      </w:r>
      <w:r w:rsidRPr="00D30564">
        <w:rPr>
          <w:rFonts w:cs="Times New Roman"/>
          <w:color w:val="000000"/>
          <w:sz w:val="24"/>
          <w:szCs w:val="24"/>
          <w:lang w:bidi="he-IL"/>
        </w:rPr>
        <w:t>Israel</w:t>
      </w:r>
      <w:r w:rsidRPr="00D30564">
        <w:rPr>
          <w:rFonts w:cs="Times New Roman"/>
          <w:color w:val="000000"/>
          <w:sz w:val="24"/>
          <w:szCs w:val="24"/>
          <w:lang w:bidi="he-IL"/>
        </w:rPr>
        <w:t xml:space="preserve"> in visions of the night and said, “</w:t>
      </w:r>
      <w:r w:rsidRPr="00D30564">
        <w:rPr>
          <w:rFonts w:cs="Times New Roman"/>
          <w:color w:val="000000"/>
          <w:sz w:val="24"/>
          <w:szCs w:val="24"/>
          <w:lang w:bidi="he-IL"/>
        </w:rPr>
        <w:t>Jacob, Jacob</w:t>
      </w:r>
      <w:proofErr w:type="gramStart"/>
      <w:r w:rsidRPr="00D30564">
        <w:rPr>
          <w:rFonts w:cs="Times New Roman"/>
          <w:color w:val="000000"/>
          <w:sz w:val="24"/>
          <w:szCs w:val="24"/>
          <w:lang w:bidi="he-IL"/>
        </w:rPr>
        <w:t>.”. . .</w:t>
      </w:r>
      <w:proofErr w:type="gramEnd"/>
      <w:r w:rsidRPr="00D30564">
        <w:rPr>
          <w:rFonts w:cs="Times New Roman"/>
          <w:color w:val="000000"/>
          <w:sz w:val="24"/>
          <w:szCs w:val="24"/>
          <w:lang w:bidi="he-IL"/>
        </w:rPr>
        <w:t xml:space="preserve">  Do not be afraid to go down to Egypt . . . </w:t>
      </w:r>
      <w:r w:rsidRPr="00D30564">
        <w:rPr>
          <w:rFonts w:cs="Times New Roman"/>
          <w:color w:val="000000"/>
          <w:sz w:val="24"/>
          <w:szCs w:val="24"/>
          <w:vertAlign w:val="superscript"/>
          <w:lang w:bidi="he-IL"/>
        </w:rPr>
        <w:t>4</w:t>
      </w:r>
      <w:r w:rsidRPr="00D30564">
        <w:rPr>
          <w:rFonts w:cs="Times New Roman"/>
          <w:color w:val="000000"/>
          <w:sz w:val="24"/>
          <w:szCs w:val="24"/>
          <w:lang w:bidi="he-IL"/>
        </w:rPr>
        <w:t xml:space="preserve"> I myself will go down with you to Egypt, and I will </w:t>
      </w:r>
      <w:r w:rsidRPr="00D30564">
        <w:rPr>
          <w:rFonts w:cs="Times New Roman"/>
          <w:color w:val="000000"/>
          <w:sz w:val="24"/>
          <w:szCs w:val="24"/>
          <w:lang w:bidi="he-IL"/>
        </w:rPr>
        <w:lastRenderedPageBreak/>
        <w:t>also bring you up again, and Joseph's hand shall close your ey</w:t>
      </w:r>
      <w:r w:rsidRPr="00D30564">
        <w:rPr>
          <w:rFonts w:cs="Times New Roman"/>
          <w:color w:val="000000"/>
          <w:sz w:val="24"/>
          <w:szCs w:val="24"/>
          <w:lang w:bidi="he-IL"/>
        </w:rPr>
        <w:t xml:space="preserve">es.” </w:t>
      </w:r>
      <w:r w:rsidRPr="00D30564">
        <w:rPr>
          <w:rFonts w:cs="Times New Roman"/>
          <w:color w:val="000000"/>
          <w:sz w:val="24"/>
          <w:szCs w:val="24"/>
          <w:vertAlign w:val="superscript"/>
          <w:lang w:bidi="he-IL"/>
        </w:rPr>
        <w:t>5</w:t>
      </w:r>
      <w:r w:rsidRPr="00D30564">
        <w:rPr>
          <w:rFonts w:cs="Times New Roman"/>
          <w:color w:val="000000"/>
          <w:sz w:val="24"/>
          <w:szCs w:val="24"/>
          <w:lang w:bidi="he-IL"/>
        </w:rPr>
        <w:t xml:space="preserve"> Then </w:t>
      </w:r>
      <w:r w:rsidRPr="00D30564">
        <w:rPr>
          <w:rFonts w:cs="Times New Roman"/>
          <w:color w:val="000000"/>
          <w:sz w:val="24"/>
          <w:szCs w:val="24"/>
          <w:lang w:bidi="he-IL"/>
        </w:rPr>
        <w:t>Jacob</w:t>
      </w:r>
      <w:r w:rsidRPr="00D30564">
        <w:rPr>
          <w:rFonts w:cs="Times New Roman"/>
          <w:color w:val="000000"/>
          <w:sz w:val="24"/>
          <w:szCs w:val="24"/>
          <w:lang w:bidi="he-IL"/>
        </w:rPr>
        <w:t xml:space="preserve"> set out from Beersheba. </w:t>
      </w:r>
      <w:r w:rsidRPr="00D30564">
        <w:rPr>
          <w:rFonts w:cs="Times New Roman"/>
          <w:color w:val="000000"/>
          <w:sz w:val="24"/>
          <w:szCs w:val="24"/>
          <w:lang w:bidi="he-IL"/>
        </w:rPr>
        <w:t>The sons of Israel carried Jacob</w:t>
      </w:r>
      <w:r w:rsidRPr="00D30564">
        <w:rPr>
          <w:rFonts w:cs="Times New Roman"/>
          <w:color w:val="000000"/>
          <w:sz w:val="24"/>
          <w:szCs w:val="24"/>
          <w:lang w:bidi="he-IL"/>
        </w:rPr>
        <w:t>, their father [down to Egypt] . . .</w:t>
      </w:r>
      <w:r w:rsidR="00EB6D32" w:rsidRPr="00D30564">
        <w:rPr>
          <w:rFonts w:cs="Times New Roman"/>
          <w:color w:val="000000"/>
          <w:sz w:val="24"/>
          <w:szCs w:val="24"/>
          <w:lang w:bidi="he-IL"/>
        </w:rPr>
        <w:t xml:space="preserve"> </w:t>
      </w:r>
    </w:p>
    <w:bookmarkEnd w:id="0"/>
    <w:p w14:paraId="45642F9B" w14:textId="58A06EDF" w:rsidR="00B50243" w:rsidRPr="00D30564" w:rsidRDefault="00FE42F6" w:rsidP="00FE42F6">
      <w:pPr>
        <w:spacing w:before="100" w:beforeAutospacing="1" w:after="100" w:afterAutospacing="1" w:line="360" w:lineRule="auto"/>
        <w:rPr>
          <w:rFonts w:cs="Times New Roman"/>
          <w:color w:val="000000"/>
          <w:sz w:val="24"/>
          <w:szCs w:val="24"/>
          <w:lang w:bidi="he-IL"/>
        </w:rPr>
      </w:pPr>
      <w:r w:rsidRPr="00D30564">
        <w:rPr>
          <w:rFonts w:cs="Times New Roman"/>
          <w:color w:val="000000"/>
          <w:sz w:val="24"/>
          <w:szCs w:val="24"/>
          <w:lang w:bidi="he-IL"/>
        </w:rPr>
        <w:t xml:space="preserve">Given the subsequent narrative, this vision is difficult to understand. </w:t>
      </w:r>
      <w:r w:rsidR="00804669" w:rsidRPr="00D30564">
        <w:rPr>
          <w:rFonts w:cs="Times New Roman"/>
          <w:color w:val="000000"/>
          <w:sz w:val="24"/>
          <w:szCs w:val="24"/>
          <w:lang w:bidi="he-IL"/>
        </w:rPr>
        <w:t xml:space="preserve">God </w:t>
      </w:r>
      <w:r w:rsidR="00804669" w:rsidRPr="00D30564">
        <w:rPr>
          <w:rFonts w:cs="Times New Roman"/>
          <w:color w:val="000000"/>
          <w:sz w:val="24"/>
          <w:szCs w:val="24"/>
          <w:lang w:bidi="he-IL"/>
        </w:rPr>
        <w:t>seemingly invites</w:t>
      </w:r>
      <w:r w:rsidR="00804669" w:rsidRPr="00D30564">
        <w:rPr>
          <w:rFonts w:cs="Times New Roman"/>
          <w:color w:val="000000"/>
          <w:sz w:val="24"/>
          <w:szCs w:val="24"/>
          <w:lang w:bidi="he-IL"/>
        </w:rPr>
        <w:t xml:space="preserve"> Jacob to believe that he, or he and his family, wi</w:t>
      </w:r>
      <w:r w:rsidR="00804669" w:rsidRPr="00D30564">
        <w:rPr>
          <w:rFonts w:cs="Times New Roman"/>
          <w:color w:val="000000"/>
          <w:sz w:val="24"/>
          <w:szCs w:val="24"/>
          <w:lang w:bidi="he-IL"/>
        </w:rPr>
        <w:t>ll</w:t>
      </w:r>
      <w:r w:rsidR="00804669" w:rsidRPr="00D30564">
        <w:rPr>
          <w:rFonts w:cs="Times New Roman"/>
          <w:color w:val="000000"/>
          <w:sz w:val="24"/>
          <w:szCs w:val="24"/>
          <w:lang w:bidi="he-IL"/>
        </w:rPr>
        <w:t xml:space="preserve"> retu</w:t>
      </w:r>
      <w:r w:rsidR="00804669" w:rsidRPr="00D30564">
        <w:rPr>
          <w:rFonts w:cs="Times New Roman"/>
          <w:color w:val="000000"/>
          <w:sz w:val="24"/>
          <w:szCs w:val="24"/>
          <w:lang w:bidi="he-IL"/>
        </w:rPr>
        <w:t xml:space="preserve">rn from Egypt to the Land, where he will die, and Joseph will close </w:t>
      </w:r>
      <w:r w:rsidR="00804669" w:rsidRPr="00D30564">
        <w:rPr>
          <w:rFonts w:cs="Times New Roman"/>
          <w:color w:val="000000"/>
          <w:sz w:val="24"/>
          <w:szCs w:val="24"/>
          <w:lang w:bidi="he-IL"/>
        </w:rPr>
        <w:t>h</w:t>
      </w:r>
      <w:r w:rsidR="00804669" w:rsidRPr="00D30564">
        <w:rPr>
          <w:rFonts w:cs="Times New Roman"/>
          <w:color w:val="000000"/>
          <w:sz w:val="24"/>
          <w:szCs w:val="24"/>
          <w:lang w:bidi="he-IL"/>
        </w:rPr>
        <w:t>is eyes. Since Jaco</w:t>
      </w:r>
      <w:r w:rsidR="00804669" w:rsidRPr="00D30564">
        <w:rPr>
          <w:rFonts w:cs="Times New Roman"/>
          <w:color w:val="000000"/>
          <w:sz w:val="24"/>
          <w:szCs w:val="24"/>
          <w:lang w:bidi="he-IL"/>
        </w:rPr>
        <w:t>b died in Egypt, and was returned</w:t>
      </w:r>
      <w:r w:rsidR="00EB6D32" w:rsidRPr="00D30564">
        <w:rPr>
          <w:rFonts w:cs="Times New Roman"/>
          <w:color w:val="000000"/>
          <w:sz w:val="24"/>
          <w:szCs w:val="24"/>
          <w:lang w:bidi="he-IL"/>
        </w:rPr>
        <w:t xml:space="preserve"> to the Land</w:t>
      </w:r>
      <w:r w:rsidR="00804669" w:rsidRPr="00D30564">
        <w:rPr>
          <w:rFonts w:cs="Times New Roman"/>
          <w:color w:val="000000"/>
          <w:sz w:val="24"/>
          <w:szCs w:val="24"/>
          <w:lang w:bidi="he-IL"/>
        </w:rPr>
        <w:t xml:space="preserve"> only as bones, </w:t>
      </w:r>
      <w:r w:rsidR="00804669" w:rsidRPr="00D30564">
        <w:rPr>
          <w:rFonts w:cs="Times New Roman"/>
          <w:color w:val="000000"/>
          <w:sz w:val="24"/>
          <w:szCs w:val="24"/>
          <w:lang w:bidi="he-IL"/>
        </w:rPr>
        <w:t>Genesis 46:2</w:t>
      </w:r>
      <w:r w:rsidR="00804669" w:rsidRPr="00D30564">
        <w:rPr>
          <w:rFonts w:cs="Times New Roman"/>
          <w:color w:val="000000"/>
          <w:sz w:val="24"/>
          <w:szCs w:val="24"/>
          <w:lang w:bidi="he-IL"/>
        </w:rPr>
        <w:t>–</w:t>
      </w:r>
      <w:r w:rsidR="00804669" w:rsidRPr="00D30564">
        <w:rPr>
          <w:rFonts w:cs="Times New Roman"/>
          <w:color w:val="000000"/>
          <w:sz w:val="24"/>
          <w:szCs w:val="24"/>
          <w:lang w:bidi="he-IL"/>
        </w:rPr>
        <w:t xml:space="preserve">5 cannot be taken literally. </w:t>
      </w:r>
      <w:r w:rsidR="00804669" w:rsidRPr="00D30564">
        <w:rPr>
          <w:rFonts w:cs="Times New Roman"/>
          <w:color w:val="000000"/>
          <w:sz w:val="24"/>
          <w:szCs w:val="24"/>
          <w:lang w:bidi="he-IL"/>
        </w:rPr>
        <w:t xml:space="preserve">And </w:t>
      </w:r>
      <w:r w:rsidR="008F22BD" w:rsidRPr="00D30564">
        <w:rPr>
          <w:rFonts w:cs="Times New Roman"/>
          <w:color w:val="000000"/>
          <w:sz w:val="24"/>
          <w:szCs w:val="24"/>
          <w:lang w:bidi="he-IL"/>
        </w:rPr>
        <w:t>indeed,</w:t>
      </w:r>
      <w:r w:rsidR="00804669" w:rsidRPr="00D30564">
        <w:rPr>
          <w:rFonts w:cs="Times New Roman"/>
          <w:color w:val="000000"/>
          <w:sz w:val="24"/>
          <w:szCs w:val="24"/>
          <w:lang w:bidi="he-IL"/>
        </w:rPr>
        <w:t xml:space="preserve"> </w:t>
      </w:r>
      <w:r w:rsidR="00804669" w:rsidRPr="00D30564">
        <w:rPr>
          <w:rFonts w:cs="Times New Roman"/>
          <w:color w:val="000000"/>
          <w:sz w:val="24"/>
          <w:szCs w:val="24"/>
          <w:lang w:bidi="he-IL"/>
        </w:rPr>
        <w:t xml:space="preserve">commentators </w:t>
      </w:r>
      <w:r w:rsidR="00EB6D32" w:rsidRPr="00D30564">
        <w:rPr>
          <w:rFonts w:cs="Times New Roman"/>
          <w:color w:val="000000"/>
          <w:sz w:val="24"/>
          <w:szCs w:val="24"/>
          <w:lang w:bidi="he-IL"/>
        </w:rPr>
        <w:t>generally</w:t>
      </w:r>
      <w:r w:rsidR="00804669" w:rsidRPr="00D30564">
        <w:rPr>
          <w:rFonts w:cs="Times New Roman"/>
          <w:color w:val="000000"/>
          <w:sz w:val="24"/>
          <w:szCs w:val="24"/>
          <w:lang w:bidi="he-IL"/>
        </w:rPr>
        <w:t xml:space="preserve"> refer the promise to Jacob’s posterit</w:t>
      </w:r>
      <w:r w:rsidR="00804669" w:rsidRPr="00D30564">
        <w:rPr>
          <w:rFonts w:cs="Times New Roman"/>
          <w:color w:val="000000"/>
          <w:sz w:val="24"/>
          <w:szCs w:val="24"/>
          <w:lang w:bidi="he-IL"/>
        </w:rPr>
        <w:t xml:space="preserve">y, who will eventually return to the Land in the Exodus. </w:t>
      </w:r>
      <w:r w:rsidR="00804669" w:rsidRPr="00D30564">
        <w:rPr>
          <w:rFonts w:cs="Times New Roman"/>
          <w:color w:val="000000"/>
          <w:sz w:val="24"/>
          <w:szCs w:val="24"/>
          <w:lang w:bidi="he-IL"/>
        </w:rPr>
        <w:t xml:space="preserve">The rabbis who produced </w:t>
      </w:r>
      <w:r w:rsidR="00804669" w:rsidRPr="00D30564">
        <w:rPr>
          <w:rFonts w:cs="Times New Roman"/>
          <w:color w:val="000000"/>
          <w:sz w:val="24"/>
          <w:szCs w:val="24"/>
          <w:lang w:bidi="he-IL"/>
        </w:rPr>
        <w:t>o</w:t>
      </w:r>
      <w:r w:rsidR="00804669" w:rsidRPr="00D30564">
        <w:rPr>
          <w:rFonts w:cs="Times New Roman"/>
          <w:color w:val="000000"/>
          <w:sz w:val="24"/>
          <w:szCs w:val="24"/>
          <w:lang w:bidi="he-IL"/>
        </w:rPr>
        <w:t>ur first midrash</w:t>
      </w:r>
      <w:r w:rsidR="00804669" w:rsidRPr="00D30564">
        <w:rPr>
          <w:rFonts w:cs="Times New Roman"/>
          <w:color w:val="000000"/>
          <w:sz w:val="24"/>
          <w:szCs w:val="24"/>
          <w:lang w:bidi="he-IL"/>
        </w:rPr>
        <w:t xml:space="preserve"> took a similar approach</w:t>
      </w:r>
      <w:r w:rsidR="00EB6D32" w:rsidRPr="00D30564">
        <w:rPr>
          <w:rFonts w:cs="Times New Roman"/>
          <w:color w:val="000000"/>
          <w:sz w:val="24"/>
          <w:szCs w:val="24"/>
          <w:lang w:bidi="he-IL"/>
        </w:rPr>
        <w:t>.</w:t>
      </w:r>
    </w:p>
    <w:p w14:paraId="0ECD11F3" w14:textId="77777777" w:rsidR="00EB6D32" w:rsidRPr="00D30564" w:rsidRDefault="00EB6D32" w:rsidP="00EB6D32">
      <w:pPr>
        <w:spacing w:before="100" w:beforeAutospacing="1" w:after="100" w:afterAutospacing="1" w:line="360" w:lineRule="auto"/>
        <w:ind w:left="720" w:right="360"/>
        <w:rPr>
          <w:rFonts w:cs="Times New Roman"/>
          <w:i/>
          <w:iCs/>
          <w:color w:val="000000"/>
          <w:sz w:val="24"/>
          <w:szCs w:val="24"/>
          <w:lang w:bidi="he-IL"/>
        </w:rPr>
      </w:pPr>
      <w:bookmarkStart w:id="1" w:name="_Hlk31898825"/>
      <w:r w:rsidRPr="00D30564">
        <w:rPr>
          <w:rFonts w:cs="Times New Roman"/>
          <w:color w:val="000000"/>
          <w:sz w:val="24"/>
          <w:szCs w:val="24"/>
          <w:lang w:bidi="he-IL"/>
        </w:rPr>
        <w:t>When Israel went down to Egypt the Shekhinah went down with them, as it is said:</w:t>
      </w:r>
      <w:r w:rsidRPr="00D30564">
        <w:rPr>
          <w:rFonts w:cs="Times New Roman"/>
          <w:i/>
          <w:iCs/>
          <w:color w:val="000000"/>
          <w:sz w:val="24"/>
          <w:szCs w:val="24"/>
          <w:lang w:bidi="he-IL"/>
        </w:rPr>
        <w:t xml:space="preserve"> I will go down with you to Egypt </w:t>
      </w:r>
      <w:r w:rsidRPr="00D30564">
        <w:rPr>
          <w:rFonts w:cs="Times New Roman"/>
          <w:color w:val="000000"/>
          <w:sz w:val="24"/>
          <w:szCs w:val="24"/>
          <w:lang w:bidi="he-IL"/>
        </w:rPr>
        <w:t>(Gen 46:4). When they came up from Egypt [in the Exodus], the Shekhinah came up with them, as it is said:</w:t>
      </w:r>
      <w:r w:rsidRPr="00D30564">
        <w:rPr>
          <w:rFonts w:cs="Times New Roman"/>
          <w:i/>
          <w:iCs/>
          <w:color w:val="000000"/>
          <w:sz w:val="24"/>
          <w:szCs w:val="24"/>
          <w:lang w:bidi="he-IL"/>
        </w:rPr>
        <w:t xml:space="preserve"> And I will also surely bring you up again </w:t>
      </w:r>
      <w:r w:rsidRPr="00D30564">
        <w:rPr>
          <w:rFonts w:cs="Times New Roman"/>
          <w:color w:val="000000"/>
          <w:sz w:val="24"/>
          <w:szCs w:val="24"/>
          <w:lang w:bidi="he-IL"/>
        </w:rPr>
        <w:t>(ibid.).</w:t>
      </w:r>
      <w:r w:rsidRPr="00D30564">
        <w:rPr>
          <w:rFonts w:cs="Times New Roman"/>
          <w:i/>
          <w:iCs/>
          <w:color w:val="000000"/>
          <w:sz w:val="24"/>
          <w:szCs w:val="24"/>
          <w:lang w:bidi="he-IL"/>
        </w:rPr>
        <w:t> </w:t>
      </w:r>
    </w:p>
    <w:bookmarkEnd w:id="1"/>
    <w:p w14:paraId="534B67F4" w14:textId="038F1874" w:rsidR="00B50243" w:rsidRPr="00D30564" w:rsidRDefault="00EB6D32" w:rsidP="00EB6D32">
      <w:pPr>
        <w:spacing w:before="100" w:beforeAutospacing="1" w:after="100" w:afterAutospacing="1" w:line="360" w:lineRule="auto"/>
        <w:ind w:firstLine="720"/>
        <w:rPr>
          <w:rFonts w:cs="Times New Roman"/>
          <w:color w:val="231F20"/>
          <w:sz w:val="24"/>
          <w:szCs w:val="24"/>
          <w:lang w:bidi="he-IL"/>
        </w:rPr>
      </w:pPr>
      <w:r w:rsidRPr="00D30564">
        <w:rPr>
          <w:rFonts w:cs="Times New Roman"/>
          <w:color w:val="000000"/>
          <w:sz w:val="24"/>
          <w:szCs w:val="24"/>
          <w:lang w:bidi="he-IL"/>
        </w:rPr>
        <w:t>However, the midrash differs from common interpretations in</w:t>
      </w:r>
      <w:r w:rsidRPr="00D30564">
        <w:rPr>
          <w:rFonts w:cs="Times New Roman"/>
          <w:color w:val="000000"/>
          <w:sz w:val="24"/>
          <w:szCs w:val="24"/>
          <w:lang w:bidi="he-IL"/>
        </w:rPr>
        <w:t xml:space="preserve"> at least two important differences. First, it implicitly refers the promise to Israel (the man Jacob and the people Israel). </w:t>
      </w:r>
      <w:r w:rsidRPr="00D30564">
        <w:rPr>
          <w:rFonts w:cs="Times New Roman"/>
          <w:color w:val="000000"/>
          <w:sz w:val="24"/>
          <w:szCs w:val="24"/>
          <w:lang w:bidi="he-IL"/>
        </w:rPr>
        <w:t xml:space="preserve">Second, and </w:t>
      </w:r>
      <w:r w:rsidR="00804669" w:rsidRPr="00D30564">
        <w:rPr>
          <w:rFonts w:cs="Times New Roman"/>
          <w:color w:val="231F20"/>
          <w:sz w:val="24"/>
          <w:szCs w:val="24"/>
          <w:lang w:bidi="he-IL"/>
        </w:rPr>
        <w:t>equally important for our narrative, is the claim that the Shekhinah went down with the</w:t>
      </w:r>
      <w:r w:rsidR="00804669" w:rsidRPr="00D30564">
        <w:rPr>
          <w:rFonts w:cs="Times New Roman"/>
          <w:color w:val="231F20"/>
          <w:sz w:val="24"/>
          <w:szCs w:val="24"/>
          <w:lang w:bidi="he-IL"/>
        </w:rPr>
        <w:t xml:space="preserve">m to Egypt and came up </w:t>
      </w:r>
      <w:r w:rsidR="00FE42F6" w:rsidRPr="00D30564">
        <w:rPr>
          <w:rFonts w:cs="Times New Roman"/>
          <w:color w:val="231F20"/>
          <w:sz w:val="24"/>
          <w:szCs w:val="24"/>
          <w:lang w:bidi="he-IL"/>
        </w:rPr>
        <w:t xml:space="preserve">with them </w:t>
      </w:r>
      <w:r w:rsidR="00804669" w:rsidRPr="00D30564">
        <w:rPr>
          <w:rFonts w:cs="Times New Roman"/>
          <w:color w:val="231F20"/>
          <w:sz w:val="24"/>
          <w:szCs w:val="24"/>
          <w:lang w:bidi="he-IL"/>
        </w:rPr>
        <w:t>to the Land</w:t>
      </w:r>
      <w:r w:rsidR="00804669" w:rsidRPr="00D30564">
        <w:rPr>
          <w:rFonts w:cs="Times New Roman"/>
          <w:color w:val="231F20"/>
          <w:sz w:val="24"/>
          <w:szCs w:val="24"/>
          <w:lang w:bidi="he-IL"/>
        </w:rPr>
        <w:t>. By</w:t>
      </w:r>
      <w:r w:rsidR="00804669" w:rsidRPr="00D30564">
        <w:rPr>
          <w:rFonts w:cs="Times New Roman"/>
          <w:color w:val="231F20"/>
          <w:sz w:val="24"/>
          <w:szCs w:val="24"/>
          <w:lang w:bidi="he-IL"/>
        </w:rPr>
        <w:t xml:space="preserve"> using the word “Shekhinah,” the midrash claims that</w:t>
      </w:r>
      <w:r w:rsidR="00804669" w:rsidRPr="00D30564">
        <w:rPr>
          <w:rFonts w:cs="Times New Roman"/>
          <w:color w:val="231F20"/>
          <w:sz w:val="24"/>
          <w:szCs w:val="24"/>
          <w:lang w:bidi="he-IL"/>
        </w:rPr>
        <w:t xml:space="preserve"> G</w:t>
      </w:r>
      <w:r w:rsidR="00804669" w:rsidRPr="00D30564">
        <w:rPr>
          <w:rFonts w:cs="Times New Roman"/>
          <w:color w:val="231F20"/>
          <w:sz w:val="24"/>
          <w:szCs w:val="24"/>
          <w:lang w:bidi="he-IL"/>
        </w:rPr>
        <w:t>od</w:t>
      </w:r>
      <w:r w:rsidRPr="00D30564">
        <w:rPr>
          <w:rFonts w:cs="Times New Roman"/>
          <w:color w:val="231F20"/>
          <w:sz w:val="24"/>
          <w:szCs w:val="24"/>
          <w:lang w:bidi="he-IL"/>
        </w:rPr>
        <w:t xml:space="preserve"> </w:t>
      </w:r>
      <w:r w:rsidR="00FE42F6" w:rsidRPr="00D30564">
        <w:rPr>
          <w:rFonts w:cs="Times New Roman"/>
          <w:color w:val="231F20"/>
          <w:sz w:val="24"/>
          <w:szCs w:val="24"/>
          <w:lang w:bidi="he-IL"/>
        </w:rPr>
        <w:t xml:space="preserve">dwelled with </w:t>
      </w:r>
      <w:r w:rsidR="00804669" w:rsidRPr="00D30564">
        <w:rPr>
          <w:rFonts w:cs="Times New Roman"/>
          <w:color w:val="231F20"/>
          <w:sz w:val="24"/>
          <w:szCs w:val="24"/>
          <w:lang w:bidi="he-IL"/>
        </w:rPr>
        <w:t xml:space="preserve">or among </w:t>
      </w:r>
      <w:r w:rsidR="00804669" w:rsidRPr="00D30564">
        <w:rPr>
          <w:rFonts w:cs="Times New Roman"/>
          <w:color w:val="231F20"/>
          <w:sz w:val="24"/>
          <w:szCs w:val="24"/>
          <w:lang w:bidi="he-IL"/>
        </w:rPr>
        <w:t xml:space="preserve">Israel, beginning when they went down into Egypt. </w:t>
      </w:r>
    </w:p>
    <w:p w14:paraId="0EDFDB41" w14:textId="4DD61466" w:rsidR="00B50243" w:rsidRPr="00D30564" w:rsidRDefault="00EB6D32">
      <w:pPr>
        <w:shd w:val="clear" w:color="auto" w:fill="FFFFFF"/>
        <w:spacing w:before="100" w:beforeAutospacing="1" w:after="100" w:afterAutospacing="1" w:line="360" w:lineRule="auto"/>
        <w:ind w:firstLine="720"/>
        <w:rPr>
          <w:rFonts w:cs="Times New Roman"/>
          <w:sz w:val="24"/>
          <w:szCs w:val="24"/>
          <w:lang w:bidi="he-IL"/>
        </w:rPr>
      </w:pPr>
      <w:r w:rsidRPr="00D30564">
        <w:rPr>
          <w:rFonts w:cs="Times New Roman"/>
          <w:color w:val="231F20"/>
          <w:sz w:val="24"/>
          <w:szCs w:val="24"/>
          <w:lang w:bidi="he-IL"/>
        </w:rPr>
        <w:t>O</w:t>
      </w:r>
      <w:r w:rsidR="00804669" w:rsidRPr="00D30564">
        <w:rPr>
          <w:rFonts w:cs="Times New Roman"/>
          <w:color w:val="231F20"/>
          <w:sz w:val="24"/>
          <w:szCs w:val="24"/>
          <w:lang w:bidi="he-IL"/>
        </w:rPr>
        <w:t>ur</w:t>
      </w:r>
      <w:r w:rsidR="00804669" w:rsidRPr="00D30564">
        <w:rPr>
          <w:rFonts w:cs="Times New Roman"/>
          <w:color w:val="231F20"/>
          <w:sz w:val="24"/>
          <w:szCs w:val="24"/>
          <w:lang w:bidi="he-IL"/>
        </w:rPr>
        <w:t xml:space="preserve"> midrash continues wi</w:t>
      </w:r>
      <w:r w:rsidR="00804669" w:rsidRPr="00D30564">
        <w:rPr>
          <w:rFonts w:cs="Times New Roman"/>
          <w:color w:val="000000"/>
          <w:sz w:val="24"/>
          <w:szCs w:val="24"/>
          <w:lang w:bidi="he-IL"/>
        </w:rPr>
        <w:t xml:space="preserve">th a narrative of </w:t>
      </w:r>
      <w:r w:rsidR="00804669" w:rsidRPr="00D30564">
        <w:rPr>
          <w:rFonts w:cs="Times New Roman"/>
          <w:color w:val="000000"/>
          <w:sz w:val="24"/>
          <w:szCs w:val="24"/>
          <w:lang w:bidi="he-IL"/>
        </w:rPr>
        <w:t xml:space="preserve">the Shekhinah accompanying </w:t>
      </w:r>
      <w:r w:rsidR="00804669" w:rsidRPr="00D30564">
        <w:rPr>
          <w:rFonts w:cs="Times New Roman"/>
          <w:color w:val="000000"/>
          <w:sz w:val="24"/>
          <w:szCs w:val="24"/>
          <w:lang w:bidi="he-IL"/>
        </w:rPr>
        <w:t>Isra</w:t>
      </w:r>
      <w:r w:rsidR="00804669" w:rsidRPr="00D30564">
        <w:rPr>
          <w:rFonts w:cs="Times New Roman"/>
          <w:color w:val="000000"/>
          <w:sz w:val="24"/>
          <w:szCs w:val="24"/>
          <w:lang w:bidi="he-IL"/>
        </w:rPr>
        <w:t xml:space="preserve">el </w:t>
      </w:r>
      <w:r w:rsidR="00804669" w:rsidRPr="00D30564">
        <w:rPr>
          <w:rFonts w:cs="Times New Roman"/>
          <w:color w:val="000000"/>
          <w:sz w:val="24"/>
          <w:szCs w:val="24"/>
          <w:lang w:bidi="he-IL"/>
        </w:rPr>
        <w:t xml:space="preserve">as they </w:t>
      </w:r>
      <w:r w:rsidR="00804669" w:rsidRPr="00D30564">
        <w:rPr>
          <w:rFonts w:cs="Times New Roman"/>
          <w:color w:val="000000"/>
          <w:sz w:val="24"/>
          <w:szCs w:val="24"/>
          <w:lang w:bidi="he-IL"/>
        </w:rPr>
        <w:t>cross</w:t>
      </w:r>
      <w:r w:rsidR="00804669" w:rsidRPr="00D30564">
        <w:rPr>
          <w:rFonts w:cs="Times New Roman"/>
          <w:color w:val="000000"/>
          <w:sz w:val="24"/>
          <w:szCs w:val="24"/>
          <w:lang w:bidi="he-IL"/>
        </w:rPr>
        <w:t>ed</w:t>
      </w:r>
      <w:r w:rsidR="00804669" w:rsidRPr="00D30564">
        <w:rPr>
          <w:rFonts w:cs="Times New Roman"/>
          <w:color w:val="000000"/>
          <w:sz w:val="24"/>
          <w:szCs w:val="24"/>
          <w:lang w:bidi="he-IL"/>
        </w:rPr>
        <w:t xml:space="preserve"> the Sea, travell</w:t>
      </w:r>
      <w:r w:rsidR="00804669" w:rsidRPr="00D30564">
        <w:rPr>
          <w:rFonts w:cs="Times New Roman"/>
          <w:color w:val="000000"/>
          <w:sz w:val="24"/>
          <w:szCs w:val="24"/>
          <w:lang w:bidi="he-IL"/>
        </w:rPr>
        <w:t>ed</w:t>
      </w:r>
      <w:r w:rsidR="00804669" w:rsidRPr="00D30564">
        <w:rPr>
          <w:rFonts w:cs="Times New Roman"/>
          <w:color w:val="000000"/>
          <w:sz w:val="24"/>
          <w:szCs w:val="24"/>
          <w:lang w:bidi="he-IL"/>
        </w:rPr>
        <w:t xml:space="preserve"> through the wilderness, and </w:t>
      </w:r>
      <w:r w:rsidR="00804669" w:rsidRPr="00D30564">
        <w:rPr>
          <w:rFonts w:cs="Times New Roman"/>
          <w:color w:val="000000"/>
          <w:sz w:val="24"/>
          <w:szCs w:val="24"/>
          <w:lang w:bidi="he-IL"/>
        </w:rPr>
        <w:t>arrived</w:t>
      </w:r>
      <w:r w:rsidR="00804669" w:rsidRPr="00D30564">
        <w:rPr>
          <w:rFonts w:cs="Times New Roman"/>
          <w:color w:val="000000"/>
          <w:sz w:val="24"/>
          <w:szCs w:val="24"/>
          <w:lang w:bidi="he-IL"/>
        </w:rPr>
        <w:t xml:space="preserve"> at the inauguration of the Tabernacle, citing Tanakh verses to support each claim.</w:t>
      </w:r>
    </w:p>
    <w:p w14:paraId="3CEAF766" w14:textId="2947838D" w:rsidR="00B50243" w:rsidRPr="00D30564" w:rsidRDefault="00804669">
      <w:pPr>
        <w:spacing w:before="100" w:beforeAutospacing="1" w:after="100" w:afterAutospacing="1" w:line="360" w:lineRule="auto"/>
        <w:ind w:firstLine="720"/>
        <w:rPr>
          <w:rFonts w:cs="Times New Roman"/>
          <w:color w:val="C00000"/>
          <w:sz w:val="24"/>
          <w:szCs w:val="24"/>
          <w:lang w:bidi="he-IL"/>
        </w:rPr>
      </w:pPr>
      <w:r w:rsidRPr="00D30564">
        <w:rPr>
          <w:rFonts w:cs="Times New Roman"/>
          <w:color w:val="000000"/>
          <w:sz w:val="24"/>
          <w:szCs w:val="24"/>
          <w:lang w:bidi="he-IL"/>
        </w:rPr>
        <w:t>Meanwhile,</w:t>
      </w:r>
      <w:r w:rsidRPr="00D30564">
        <w:rPr>
          <w:rFonts w:cs="Times New Roman"/>
          <w:color w:val="000000"/>
          <w:sz w:val="24"/>
          <w:szCs w:val="24"/>
          <w:lang w:bidi="he-IL"/>
        </w:rPr>
        <w:t xml:space="preserve"> in the Torah</w:t>
      </w:r>
      <w:r w:rsidRPr="00D30564">
        <w:rPr>
          <w:rFonts w:cs="Times New Roman"/>
          <w:color w:val="000000"/>
          <w:sz w:val="24"/>
          <w:szCs w:val="24"/>
          <w:lang w:bidi="he-IL"/>
        </w:rPr>
        <w:t xml:space="preserve">, God </w:t>
      </w:r>
      <w:r w:rsidRPr="00D30564">
        <w:rPr>
          <w:rFonts w:cs="Times New Roman"/>
          <w:color w:val="000000"/>
          <w:sz w:val="24"/>
          <w:szCs w:val="24"/>
          <w:lang w:bidi="he-IL"/>
        </w:rPr>
        <w:t xml:space="preserve">first </w:t>
      </w:r>
      <w:r w:rsidRPr="00D30564">
        <w:rPr>
          <w:rFonts w:cs="Times New Roman"/>
          <w:color w:val="000000"/>
          <w:sz w:val="24"/>
          <w:szCs w:val="24"/>
          <w:lang w:bidi="he-IL"/>
        </w:rPr>
        <w:t>dwells among Israel at the inauguration of the Tabernacle, the v</w:t>
      </w:r>
      <w:r w:rsidRPr="00D30564">
        <w:rPr>
          <w:rFonts w:cs="Times New Roman"/>
          <w:color w:val="000000"/>
          <w:sz w:val="24"/>
          <w:szCs w:val="24"/>
          <w:lang w:bidi="he-IL"/>
        </w:rPr>
        <w:t>ery event that concludes the first midrash. At Sinai, God prepares Israel for this event, saying to Moses</w:t>
      </w:r>
      <w:bookmarkStart w:id="2" w:name="_Hlk31898391"/>
      <w:r w:rsidRPr="00D30564">
        <w:rPr>
          <w:rFonts w:cs="Times New Roman"/>
          <w:color w:val="000000"/>
          <w:sz w:val="24"/>
          <w:szCs w:val="24"/>
          <w:lang w:bidi="he-IL"/>
        </w:rPr>
        <w:t>, “I will place my Tabernacle among you, and my soul shall not abhor</w:t>
      </w:r>
      <w:r w:rsidRPr="00D30564">
        <w:rPr>
          <w:rStyle w:val="FootnoteReference"/>
          <w:rFonts w:cs="Times New Roman"/>
          <w:color w:val="000000"/>
          <w:sz w:val="24"/>
          <w:szCs w:val="24"/>
          <w:lang w:bidi="he-IL"/>
        </w:rPr>
        <w:footnoteReference w:id="5"/>
      </w:r>
      <w:r w:rsidRPr="00D30564">
        <w:rPr>
          <w:rFonts w:cs="Times New Roman"/>
          <w:color w:val="000000"/>
          <w:sz w:val="24"/>
          <w:szCs w:val="24"/>
          <w:lang w:bidi="he-IL"/>
        </w:rPr>
        <w:t xml:space="preserve"> you. And I will walk among you and I will be your God, and you shall be my</w:t>
      </w:r>
      <w:r w:rsidRPr="00D30564">
        <w:rPr>
          <w:rFonts w:cs="Times New Roman"/>
          <w:color w:val="000000"/>
          <w:sz w:val="24"/>
          <w:szCs w:val="24"/>
          <w:lang w:bidi="he-IL"/>
        </w:rPr>
        <w:t xml:space="preserve"> people” (Leviticus 26:11–12</w:t>
      </w:r>
      <w:r w:rsidRPr="00D30564">
        <w:rPr>
          <w:rFonts w:cs="Times New Roman"/>
          <w:sz w:val="24"/>
          <w:szCs w:val="24"/>
          <w:lang w:bidi="he-IL"/>
        </w:rPr>
        <w:t xml:space="preserve">). </w:t>
      </w:r>
      <w:r w:rsidRPr="00D30564">
        <w:rPr>
          <w:rFonts w:cs="Times New Roman"/>
          <w:sz w:val="24"/>
          <w:szCs w:val="24"/>
          <w:lang w:bidi="he-IL"/>
        </w:rPr>
        <w:t>T</w:t>
      </w:r>
      <w:r w:rsidRPr="00D30564">
        <w:rPr>
          <w:rFonts w:cs="Times New Roman"/>
          <w:sz w:val="24"/>
          <w:szCs w:val="24"/>
          <w:lang w:bidi="he-IL"/>
        </w:rPr>
        <w:t xml:space="preserve">hese verses form a paradigm </w:t>
      </w:r>
      <w:r w:rsidRPr="00D30564">
        <w:rPr>
          <w:rFonts w:cs="Times New Roman"/>
          <w:sz w:val="24"/>
          <w:szCs w:val="24"/>
          <w:lang w:bidi="he-IL"/>
        </w:rPr>
        <w:t xml:space="preserve">that </w:t>
      </w:r>
      <w:r w:rsidR="00FE42F6" w:rsidRPr="00D30564">
        <w:rPr>
          <w:rFonts w:cs="Times New Roman"/>
          <w:sz w:val="24"/>
          <w:szCs w:val="24"/>
          <w:lang w:bidi="he-IL"/>
        </w:rPr>
        <w:t>joins</w:t>
      </w:r>
      <w:r w:rsidRPr="00D30564">
        <w:rPr>
          <w:rFonts w:cs="Times New Roman"/>
          <w:sz w:val="24"/>
          <w:szCs w:val="24"/>
          <w:lang w:bidi="he-IL"/>
        </w:rPr>
        <w:t xml:space="preserve"> God dwelling among Israel </w:t>
      </w:r>
      <w:r w:rsidR="00FE42F6" w:rsidRPr="00D30564">
        <w:rPr>
          <w:rFonts w:cs="Times New Roman"/>
          <w:sz w:val="24"/>
          <w:szCs w:val="24"/>
          <w:lang w:bidi="he-IL"/>
        </w:rPr>
        <w:t>to</w:t>
      </w:r>
      <w:r w:rsidRPr="00D30564">
        <w:rPr>
          <w:rFonts w:cs="Times New Roman"/>
          <w:sz w:val="24"/>
          <w:szCs w:val="24"/>
          <w:lang w:bidi="he-IL"/>
        </w:rPr>
        <w:t xml:space="preserve"> his relationsh</w:t>
      </w:r>
      <w:r w:rsidR="00390882" w:rsidRPr="00D30564">
        <w:rPr>
          <w:rFonts w:cs="Times New Roman"/>
          <w:sz w:val="24"/>
          <w:szCs w:val="24"/>
          <w:lang w:bidi="he-IL"/>
        </w:rPr>
        <w:t>i</w:t>
      </w:r>
      <w:r w:rsidRPr="00D30564">
        <w:rPr>
          <w:rFonts w:cs="Times New Roman"/>
          <w:sz w:val="24"/>
          <w:szCs w:val="24"/>
          <w:lang w:bidi="he-IL"/>
        </w:rPr>
        <w:t xml:space="preserve">p </w:t>
      </w:r>
      <w:r w:rsidRPr="00D30564">
        <w:rPr>
          <w:rFonts w:cs="Times New Roman"/>
          <w:sz w:val="24"/>
          <w:szCs w:val="24"/>
          <w:lang w:bidi="he-IL"/>
        </w:rPr>
        <w:lastRenderedPageBreak/>
        <w:t>with them. These verses are</w:t>
      </w:r>
      <w:r w:rsidRPr="00D30564">
        <w:rPr>
          <w:rFonts w:cs="Times New Roman"/>
          <w:sz w:val="24"/>
          <w:szCs w:val="24"/>
          <w:lang w:bidi="he-IL"/>
        </w:rPr>
        <w:t xml:space="preserve"> </w:t>
      </w:r>
      <w:r w:rsidR="00390882" w:rsidRPr="00D30564">
        <w:rPr>
          <w:rFonts w:cs="Times New Roman"/>
          <w:sz w:val="24"/>
          <w:szCs w:val="24"/>
          <w:lang w:bidi="he-IL"/>
        </w:rPr>
        <w:t xml:space="preserve">later </w:t>
      </w:r>
      <w:r w:rsidRPr="00D30564">
        <w:rPr>
          <w:rFonts w:cs="Times New Roman"/>
          <w:sz w:val="24"/>
          <w:szCs w:val="24"/>
          <w:lang w:bidi="he-IL"/>
        </w:rPr>
        <w:t xml:space="preserve">cited in three key biblical verses, one in Ezekiel and two in the New </w:t>
      </w:r>
      <w:r w:rsidR="00043139" w:rsidRPr="00D30564">
        <w:rPr>
          <w:rFonts w:cs="Times New Roman"/>
          <w:sz w:val="24"/>
          <w:szCs w:val="24"/>
          <w:lang w:bidi="he-IL"/>
        </w:rPr>
        <w:t>Testament</w:t>
      </w:r>
      <w:r w:rsidRPr="00D30564">
        <w:rPr>
          <w:rFonts w:cs="Times New Roman"/>
          <w:sz w:val="24"/>
          <w:szCs w:val="24"/>
          <w:lang w:bidi="he-IL"/>
        </w:rPr>
        <w:t xml:space="preserve">. </w:t>
      </w:r>
    </w:p>
    <w:p w14:paraId="1D21D308" w14:textId="3782ABF0" w:rsidR="00B50243" w:rsidRPr="00D30564" w:rsidRDefault="00804669">
      <w:pPr>
        <w:spacing w:before="100" w:beforeAutospacing="1" w:after="100" w:afterAutospacing="1" w:line="360" w:lineRule="auto"/>
        <w:ind w:firstLine="720"/>
        <w:rPr>
          <w:rFonts w:cs="Times New Roman"/>
          <w:sz w:val="24"/>
          <w:szCs w:val="24"/>
          <w:lang w:bidi="he-IL"/>
        </w:rPr>
      </w:pPr>
      <w:r w:rsidRPr="00D30564">
        <w:rPr>
          <w:rFonts w:cs="Times New Roman"/>
          <w:sz w:val="24"/>
          <w:szCs w:val="24"/>
          <w:lang w:bidi="he-IL"/>
        </w:rPr>
        <w:t xml:space="preserve">Still in Leviticus 26, </w:t>
      </w:r>
      <w:r w:rsidRPr="00D30564">
        <w:rPr>
          <w:rFonts w:cs="Times New Roman"/>
          <w:sz w:val="24"/>
          <w:szCs w:val="24"/>
          <w:lang w:bidi="he-IL"/>
        </w:rPr>
        <w:t xml:space="preserve">the next </w:t>
      </w:r>
      <w:r w:rsidRPr="00D30564">
        <w:rPr>
          <w:rFonts w:cs="Times New Roman"/>
          <w:sz w:val="24"/>
          <w:szCs w:val="24"/>
          <w:lang w:bidi="he-IL"/>
        </w:rPr>
        <w:t>verse, verse 13, God adds, “I am the L-</w:t>
      </w:r>
      <w:proofErr w:type="spellStart"/>
      <w:r w:rsidRPr="00D30564">
        <w:rPr>
          <w:rFonts w:cs="Times New Roman"/>
          <w:sz w:val="24"/>
          <w:szCs w:val="24"/>
          <w:lang w:bidi="he-IL"/>
        </w:rPr>
        <w:t>rd</w:t>
      </w:r>
      <w:proofErr w:type="spellEnd"/>
      <w:r w:rsidRPr="00D30564">
        <w:rPr>
          <w:rFonts w:cs="Times New Roman"/>
          <w:sz w:val="24"/>
          <w:szCs w:val="24"/>
          <w:lang w:bidi="he-IL"/>
        </w:rPr>
        <w:t xml:space="preserve"> your God, who brought you out of the </w:t>
      </w:r>
      <w:r w:rsidRPr="00D30564">
        <w:rPr>
          <w:rFonts w:cs="Times New Roman"/>
          <w:color w:val="000000"/>
          <w:sz w:val="24"/>
          <w:szCs w:val="24"/>
          <w:lang w:bidi="he-IL"/>
        </w:rPr>
        <w:t xml:space="preserve">land of </w:t>
      </w:r>
      <w:r w:rsidRPr="00D30564">
        <w:rPr>
          <w:rFonts w:cs="Times New Roman"/>
          <w:color w:val="000000"/>
          <w:sz w:val="24"/>
          <w:szCs w:val="24"/>
          <w:lang w:bidi="he-IL"/>
        </w:rPr>
        <w:t xml:space="preserve">Egypt, </w:t>
      </w:r>
      <w:r w:rsidRPr="00D30564">
        <w:rPr>
          <w:rFonts w:cs="Times New Roman"/>
          <w:color w:val="000000"/>
          <w:sz w:val="24"/>
          <w:szCs w:val="24"/>
          <w:lang w:bidi="he-IL"/>
        </w:rPr>
        <w:t xml:space="preserve">that you should not be their </w:t>
      </w:r>
      <w:r w:rsidRPr="00D30564">
        <w:rPr>
          <w:rFonts w:cs="Times New Roman"/>
          <w:sz w:val="24"/>
          <w:szCs w:val="24"/>
          <w:lang w:bidi="he-IL"/>
        </w:rPr>
        <w:t>slaves</w:t>
      </w:r>
      <w:bookmarkEnd w:id="2"/>
      <w:r w:rsidR="00BF0AA7" w:rsidRPr="00D30564">
        <w:rPr>
          <w:rFonts w:cs="Times New Roman"/>
          <w:sz w:val="24"/>
          <w:szCs w:val="24"/>
          <w:lang w:bidi="he-IL"/>
        </w:rPr>
        <w:t xml:space="preserve">.” </w:t>
      </w:r>
      <w:r w:rsidR="00390882" w:rsidRPr="00D30564">
        <w:rPr>
          <w:rFonts w:cs="Times New Roman"/>
          <w:sz w:val="24"/>
          <w:szCs w:val="24"/>
          <w:lang w:bidi="he-IL"/>
        </w:rPr>
        <w:t>A</w:t>
      </w:r>
      <w:r w:rsidRPr="00D30564">
        <w:rPr>
          <w:rFonts w:cs="Times New Roman"/>
          <w:sz w:val="24"/>
          <w:szCs w:val="24"/>
          <w:lang w:bidi="he-IL"/>
        </w:rPr>
        <w:t xml:space="preserve">s we know, God brought Israel out of Egypt to free them from slavery. </w:t>
      </w:r>
    </w:p>
    <w:p w14:paraId="35A99E9E" w14:textId="6FE7F7C3"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sz w:val="24"/>
          <w:szCs w:val="24"/>
          <w:lang w:bidi="he-IL"/>
        </w:rPr>
        <w:t>Yet, God had another purpose for</w:t>
      </w:r>
      <w:r w:rsidRPr="00D30564">
        <w:rPr>
          <w:rFonts w:cs="Times New Roman"/>
          <w:sz w:val="24"/>
          <w:szCs w:val="24"/>
          <w:lang w:bidi="he-IL"/>
        </w:rPr>
        <w:t xml:space="preserve"> the Exodus. In </w:t>
      </w:r>
      <w:r w:rsidRPr="00D30564">
        <w:rPr>
          <w:rFonts w:cs="Times New Roman"/>
          <w:color w:val="000000"/>
          <w:sz w:val="24"/>
          <w:szCs w:val="24"/>
          <w:lang w:bidi="he-IL"/>
        </w:rPr>
        <w:t>Exodus 29, he explains that he will meet with Israel in the Tabernacle, dwell among them, and be their God</w:t>
      </w:r>
      <w:bookmarkStart w:id="3" w:name="_Hlk31898520"/>
      <w:r w:rsidRPr="00D30564">
        <w:rPr>
          <w:rFonts w:cs="Times New Roman"/>
          <w:color w:val="000000"/>
          <w:sz w:val="24"/>
          <w:szCs w:val="24"/>
          <w:lang w:bidi="he-IL"/>
        </w:rPr>
        <w:t xml:space="preserve">. Then “they shall </w:t>
      </w:r>
      <w:r w:rsidRPr="00D30564">
        <w:rPr>
          <w:rFonts w:cs="Times New Roman"/>
          <w:color w:val="000000"/>
          <w:sz w:val="24"/>
          <w:szCs w:val="24"/>
          <w:lang w:bidi="he-IL"/>
        </w:rPr>
        <w:t>know</w:t>
      </w:r>
      <w:r w:rsidRPr="00D30564">
        <w:rPr>
          <w:rFonts w:cs="Times New Roman"/>
          <w:color w:val="000000"/>
          <w:sz w:val="24"/>
          <w:szCs w:val="24"/>
          <w:lang w:bidi="he-IL"/>
        </w:rPr>
        <w:t xml:space="preserve"> that I am the L-</w:t>
      </w:r>
      <w:proofErr w:type="spellStart"/>
      <w:r w:rsidRPr="00D30564">
        <w:rPr>
          <w:rFonts w:cs="Times New Roman"/>
          <w:color w:val="000000"/>
          <w:sz w:val="24"/>
          <w:szCs w:val="24"/>
          <w:lang w:bidi="he-IL"/>
        </w:rPr>
        <w:t>rd</w:t>
      </w:r>
      <w:proofErr w:type="spellEnd"/>
      <w:r w:rsidRPr="00D30564">
        <w:rPr>
          <w:rFonts w:cs="Times New Roman"/>
          <w:color w:val="000000"/>
          <w:sz w:val="24"/>
          <w:szCs w:val="24"/>
          <w:lang w:bidi="he-IL"/>
        </w:rPr>
        <w:t xml:space="preserve"> their God who brought out of the land of Egypt</w:t>
      </w:r>
      <w:r w:rsidRPr="00D30564">
        <w:rPr>
          <w:rFonts w:cs="Times New Roman"/>
          <w:i/>
          <w:iCs/>
          <w:color w:val="000000"/>
          <w:sz w:val="24"/>
          <w:szCs w:val="24"/>
          <w:lang w:bidi="he-IL"/>
        </w:rPr>
        <w:t xml:space="preserve"> </w:t>
      </w:r>
      <w:r w:rsidRPr="00D30564">
        <w:rPr>
          <w:rFonts w:cs="Times New Roman"/>
          <w:color w:val="000000"/>
          <w:sz w:val="24"/>
          <w:szCs w:val="24"/>
          <w:lang w:bidi="he-IL"/>
        </w:rPr>
        <w:t>that I might dwell among them</w:t>
      </w:r>
      <w:r w:rsidRPr="00D30564">
        <w:rPr>
          <w:rFonts w:cs="Times New Roman"/>
          <w:color w:val="000000"/>
          <w:sz w:val="24"/>
          <w:szCs w:val="24"/>
          <w:lang w:bidi="he-IL"/>
        </w:rPr>
        <w:t>”</w:t>
      </w:r>
      <w:r w:rsidRPr="00D30564">
        <w:rPr>
          <w:rFonts w:cs="Times New Roman"/>
          <w:color w:val="000000"/>
          <w:sz w:val="24"/>
          <w:szCs w:val="24"/>
          <w:lang w:bidi="he-IL"/>
        </w:rPr>
        <w:t xml:space="preserve"> (Exod 29:46). </w:t>
      </w:r>
    </w:p>
    <w:bookmarkEnd w:id="3"/>
    <w:p w14:paraId="4736DC87" w14:textId="2A7D7D6D" w:rsidR="00B50243" w:rsidRPr="00D30564" w:rsidRDefault="00804669">
      <w:pPr>
        <w:spacing w:before="100" w:beforeAutospacing="1" w:after="100" w:afterAutospacing="1" w:line="360" w:lineRule="auto"/>
        <w:rPr>
          <w:rFonts w:cs="Times New Roman"/>
          <w:color w:val="C00000"/>
          <w:sz w:val="24"/>
          <w:szCs w:val="24"/>
          <w:lang w:bidi="he-IL"/>
        </w:rPr>
      </w:pPr>
      <w:r w:rsidRPr="00D30564">
        <w:rPr>
          <w:rFonts w:cs="Times New Roman"/>
          <w:color w:val="000000"/>
          <w:sz w:val="24"/>
          <w:szCs w:val="24"/>
          <w:lang w:bidi="he-IL"/>
        </w:rPr>
        <w:tab/>
        <w:t xml:space="preserve">So, in addition to freeing Israel from slavery, God’s purpose was to dwell among them as their God and for them to </w:t>
      </w:r>
      <w:r w:rsidRPr="00D30564">
        <w:rPr>
          <w:rFonts w:cs="Times New Roman"/>
          <w:color w:val="000000"/>
          <w:sz w:val="24"/>
          <w:szCs w:val="24"/>
          <w:lang w:bidi="he-IL"/>
        </w:rPr>
        <w:t>know</w:t>
      </w:r>
      <w:r w:rsidRPr="00D30564">
        <w:rPr>
          <w:rFonts w:cs="Times New Roman"/>
          <w:color w:val="000000"/>
          <w:sz w:val="24"/>
          <w:szCs w:val="24"/>
          <w:lang w:bidi="he-IL"/>
        </w:rPr>
        <w:t xml:space="preserve"> that </w:t>
      </w:r>
      <w:r w:rsidR="00FE42F6" w:rsidRPr="00D30564">
        <w:rPr>
          <w:rFonts w:cs="Times New Roman"/>
          <w:color w:val="000000"/>
          <w:sz w:val="24"/>
          <w:szCs w:val="24"/>
          <w:lang w:bidi="he-IL"/>
        </w:rPr>
        <w:t xml:space="preserve">he brought them out of Egypt for this </w:t>
      </w:r>
      <w:r w:rsidRPr="00D30564">
        <w:rPr>
          <w:rFonts w:cs="Times New Roman"/>
          <w:color w:val="000000"/>
          <w:sz w:val="24"/>
          <w:szCs w:val="24"/>
          <w:lang w:bidi="he-IL"/>
        </w:rPr>
        <w:t>purpose</w:t>
      </w:r>
      <w:r w:rsidRPr="00D30564">
        <w:rPr>
          <w:rFonts w:cs="Times New Roman"/>
          <w:color w:val="000000"/>
          <w:sz w:val="24"/>
          <w:szCs w:val="24"/>
          <w:lang w:bidi="he-IL"/>
        </w:rPr>
        <w:t xml:space="preserve">. </w:t>
      </w:r>
    </w:p>
    <w:p w14:paraId="1EB70BAD" w14:textId="2EE7F1A2"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 xml:space="preserve">In the biblical accounts, God dwelled among Israel in the Tabernacle, and then in the Temple, for </w:t>
      </w:r>
      <w:r w:rsidR="00CB04EC" w:rsidRPr="00D30564">
        <w:rPr>
          <w:rFonts w:cs="Times New Roman"/>
          <w:color w:val="000000"/>
          <w:sz w:val="24"/>
          <w:szCs w:val="24"/>
          <w:lang w:bidi="he-IL"/>
        </w:rPr>
        <w:t xml:space="preserve">nearly a </w:t>
      </w:r>
      <w:proofErr w:type="spellStart"/>
      <w:r w:rsidR="00CB04EC" w:rsidRPr="00D30564">
        <w:rPr>
          <w:rFonts w:cs="Times New Roman"/>
          <w:color w:val="000000"/>
          <w:sz w:val="24"/>
          <w:szCs w:val="24"/>
          <w:lang w:bidi="he-IL"/>
        </w:rPr>
        <w:t>millenium</w:t>
      </w:r>
      <w:proofErr w:type="spellEnd"/>
      <w:r w:rsidRPr="00D30564">
        <w:rPr>
          <w:rFonts w:cs="Times New Roman"/>
          <w:color w:val="000000"/>
          <w:sz w:val="24"/>
          <w:szCs w:val="24"/>
          <w:lang w:bidi="he-IL"/>
        </w:rPr>
        <w:t>, during which the Land became increasingly impure due to Israel’s various sins. The question naturally arises, “Why did a holy God co</w:t>
      </w:r>
      <w:r w:rsidRPr="00D30564">
        <w:rPr>
          <w:rFonts w:cs="Times New Roman"/>
          <w:color w:val="000000"/>
          <w:sz w:val="24"/>
          <w:szCs w:val="24"/>
          <w:lang w:bidi="he-IL"/>
        </w:rPr>
        <w:t xml:space="preserve">ntinue to dwell among Israel under these conditions?” As far as I know, the Tanakh does not provide an answer to this question. </w:t>
      </w:r>
    </w:p>
    <w:p w14:paraId="6F479D26" w14:textId="77777777"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However,</w:t>
      </w:r>
      <w:r w:rsidRPr="00D30564">
        <w:rPr>
          <w:rFonts w:cs="Times New Roman"/>
          <w:color w:val="000000"/>
          <w:sz w:val="24"/>
          <w:szCs w:val="24"/>
          <w:lang w:bidi="he-IL"/>
        </w:rPr>
        <w:t xml:space="preserve"> our second midrash</w:t>
      </w:r>
      <w:r w:rsidRPr="00D30564">
        <w:rPr>
          <w:rStyle w:val="FootnoteReference"/>
          <w:rFonts w:cs="Times New Roman"/>
          <w:color w:val="000000"/>
          <w:sz w:val="24"/>
          <w:szCs w:val="24"/>
          <w:lang w:bidi="he-IL"/>
        </w:rPr>
        <w:footnoteReference w:id="6"/>
      </w:r>
      <w:r w:rsidRPr="00D30564">
        <w:rPr>
          <w:rFonts w:cs="Times New Roman"/>
          <w:color w:val="000000"/>
          <w:sz w:val="24"/>
          <w:szCs w:val="24"/>
          <w:lang w:bidi="he-IL"/>
        </w:rPr>
        <w:t xml:space="preserve"> </w:t>
      </w:r>
      <w:r w:rsidRPr="00D30564">
        <w:rPr>
          <w:rFonts w:cs="Times New Roman"/>
          <w:color w:val="000000"/>
          <w:sz w:val="24"/>
          <w:szCs w:val="24"/>
          <w:lang w:bidi="he-IL"/>
        </w:rPr>
        <w:t xml:space="preserve">does </w:t>
      </w:r>
      <w:r w:rsidRPr="00D30564">
        <w:rPr>
          <w:rFonts w:cs="Times New Roman"/>
          <w:color w:val="000000"/>
          <w:sz w:val="24"/>
          <w:szCs w:val="24"/>
          <w:lang w:bidi="he-IL"/>
        </w:rPr>
        <w:t xml:space="preserve">offer one. It reads, </w:t>
      </w:r>
      <w:bookmarkStart w:id="4" w:name="_Hlk31898885"/>
      <w:r w:rsidRPr="00D30564">
        <w:rPr>
          <w:rFonts w:cs="Times New Roman"/>
          <w:color w:val="000000"/>
          <w:sz w:val="24"/>
          <w:szCs w:val="24"/>
          <w:lang w:bidi="he-IL"/>
        </w:rPr>
        <w:t>“Beloved are Israel, for even when they are impure the Shekhinah is among them, as it is said, ‘for I dwell in their midst [in the Tabernacl</w:t>
      </w:r>
      <w:r w:rsidRPr="00D30564">
        <w:rPr>
          <w:rFonts w:cs="Times New Roman"/>
          <w:color w:val="000000"/>
          <w:sz w:val="24"/>
          <w:szCs w:val="24"/>
          <w:lang w:bidi="he-IL"/>
        </w:rPr>
        <w:t>e</w:t>
      </w:r>
      <w:r w:rsidRPr="00D30564">
        <w:rPr>
          <w:rFonts w:cs="Times New Roman"/>
          <w:color w:val="000000"/>
          <w:sz w:val="24"/>
          <w:szCs w:val="24"/>
          <w:lang w:bidi="he-IL"/>
        </w:rPr>
        <w:t>] in the midst of their impurities’” (Lev 16:16).</w:t>
      </w:r>
      <w:bookmarkEnd w:id="4"/>
      <w:r w:rsidRPr="00D30564">
        <w:rPr>
          <w:rFonts w:cs="Times New Roman"/>
          <w:color w:val="000000"/>
          <w:sz w:val="24"/>
          <w:szCs w:val="24"/>
          <w:lang w:bidi="he-IL"/>
        </w:rPr>
        <w:t xml:space="preserve"> The most toxic impurity arose from was bloodshed, which pollutes </w:t>
      </w:r>
      <w:r w:rsidRPr="00D30564">
        <w:rPr>
          <w:rFonts w:cs="Times New Roman"/>
          <w:color w:val="000000"/>
          <w:sz w:val="24"/>
          <w:szCs w:val="24"/>
          <w:lang w:bidi="he-IL"/>
        </w:rPr>
        <w:t>the Land where Israel lives and where God dwells in their midst (Numbers 35:33</w:t>
      </w:r>
      <w:r w:rsidRPr="00D30564">
        <w:rPr>
          <w:rFonts w:cs="Times New Roman"/>
          <w:color w:val="000000"/>
          <w:sz w:val="24"/>
          <w:szCs w:val="24"/>
          <w:lang w:bidi="he-IL"/>
        </w:rPr>
        <w:t>–</w:t>
      </w:r>
      <w:r w:rsidRPr="00D30564">
        <w:rPr>
          <w:rFonts w:cs="Times New Roman"/>
          <w:color w:val="000000"/>
          <w:sz w:val="24"/>
          <w:szCs w:val="24"/>
          <w:lang w:bidi="he-IL"/>
        </w:rPr>
        <w:t xml:space="preserve">34). </w:t>
      </w:r>
    </w:p>
    <w:p w14:paraId="2964A894" w14:textId="428ED3CE"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 xml:space="preserve">In many places in the Torah, God warns Israel that he will expel them from the Land if they reject him by disobeying his commandments. Our midrash </w:t>
      </w:r>
      <w:r w:rsidR="00CB04EC" w:rsidRPr="00D30564">
        <w:rPr>
          <w:rFonts w:cs="Times New Roman"/>
          <w:color w:val="000000"/>
          <w:sz w:val="24"/>
          <w:szCs w:val="24"/>
          <w:lang w:bidi="he-IL"/>
        </w:rPr>
        <w:t>explains</w:t>
      </w:r>
      <w:r w:rsidRPr="00D30564">
        <w:rPr>
          <w:rFonts w:cs="Times New Roman"/>
          <w:color w:val="000000"/>
          <w:sz w:val="24"/>
          <w:szCs w:val="24"/>
          <w:lang w:bidi="he-IL"/>
        </w:rPr>
        <w:t xml:space="preserve"> the fact that</w:t>
      </w:r>
      <w:r w:rsidRPr="00D30564">
        <w:rPr>
          <w:rFonts w:cs="Times New Roman"/>
          <w:color w:val="000000"/>
          <w:sz w:val="24"/>
          <w:szCs w:val="24"/>
          <w:lang w:bidi="he-IL"/>
        </w:rPr>
        <w:t xml:space="preserve"> God remained among Israel for so long because they were “beloved” of God. Clearly, God’s “love is patient” (1 Corinthians 13:4).</w:t>
      </w:r>
    </w:p>
    <w:p w14:paraId="15A3ED4A" w14:textId="77777777"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lastRenderedPageBreak/>
        <w:t>The point of the midrash is not to minimize Israel’s impurity, but to emphasize God’s love.</w:t>
      </w:r>
    </w:p>
    <w:p w14:paraId="4CD2FA36" w14:textId="77777777" w:rsidR="00B50243" w:rsidRPr="00D30564" w:rsidRDefault="00804669">
      <w:pPr>
        <w:spacing w:before="100" w:beforeAutospacing="1" w:after="100" w:afterAutospacing="1" w:line="360" w:lineRule="auto"/>
        <w:ind w:firstLine="720"/>
        <w:rPr>
          <w:rFonts w:cs="Times New Roman"/>
          <w:sz w:val="24"/>
          <w:szCs w:val="24"/>
          <w:lang w:bidi="he-IL"/>
        </w:rPr>
      </w:pPr>
      <w:r w:rsidRPr="00D30564">
        <w:rPr>
          <w:rFonts w:cs="Times New Roman"/>
          <w:color w:val="000000"/>
          <w:sz w:val="24"/>
          <w:szCs w:val="24"/>
          <w:lang w:bidi="he-IL"/>
        </w:rPr>
        <w:t xml:space="preserve">Yet, while God’s </w:t>
      </w:r>
      <w:r w:rsidRPr="00D30564">
        <w:rPr>
          <w:rFonts w:cs="Times New Roman"/>
          <w:color w:val="000000"/>
          <w:sz w:val="24"/>
          <w:szCs w:val="24"/>
          <w:lang w:bidi="he-IL"/>
        </w:rPr>
        <w:t>"</w:t>
      </w:r>
      <w:r w:rsidRPr="00D30564">
        <w:rPr>
          <w:rFonts w:cs="Times New Roman"/>
          <w:color w:val="000000"/>
          <w:sz w:val="24"/>
          <w:szCs w:val="24"/>
          <w:lang w:bidi="he-IL"/>
        </w:rPr>
        <w:t>love is patient,</w:t>
      </w:r>
      <w:r w:rsidRPr="00D30564">
        <w:rPr>
          <w:rFonts w:cs="Times New Roman"/>
          <w:color w:val="000000"/>
          <w:sz w:val="24"/>
          <w:szCs w:val="24"/>
          <w:lang w:bidi="he-IL"/>
        </w:rPr>
        <w:t>"</w:t>
      </w:r>
      <w:r w:rsidRPr="00D30564">
        <w:rPr>
          <w:rFonts w:cs="Times New Roman"/>
          <w:color w:val="000000"/>
          <w:sz w:val="24"/>
          <w:szCs w:val="24"/>
          <w:lang w:bidi="he-IL"/>
        </w:rPr>
        <w:t xml:space="preserve"> there came a time when judgment was in order. He withdrew from the Temple as the Babylonians destroyed it and carried the two southern tribes of Judah and Benjamin into exile.</w:t>
      </w:r>
      <w:r w:rsidRPr="00D30564">
        <w:rPr>
          <w:rStyle w:val="FootnoteReference"/>
          <w:rFonts w:cs="Times New Roman"/>
          <w:color w:val="000000"/>
          <w:sz w:val="24"/>
          <w:szCs w:val="24"/>
          <w:lang w:bidi="he-IL"/>
        </w:rPr>
        <w:footnoteReference w:id="7"/>
      </w:r>
      <w:r w:rsidRPr="00D30564">
        <w:rPr>
          <w:rFonts w:cs="Times New Roman"/>
          <w:color w:val="000000"/>
          <w:sz w:val="24"/>
          <w:szCs w:val="24"/>
          <w:lang w:bidi="he-IL"/>
        </w:rPr>
        <w:t xml:space="preserve"> </w:t>
      </w:r>
    </w:p>
    <w:p w14:paraId="54D5CAA6" w14:textId="7C605914" w:rsidR="00B50243" w:rsidRPr="00D30564" w:rsidRDefault="00804669">
      <w:pPr>
        <w:spacing w:before="100" w:beforeAutospacing="1" w:after="100" w:afterAutospacing="1" w:line="360" w:lineRule="auto"/>
        <w:rPr>
          <w:rFonts w:cs="Times New Roman"/>
          <w:color w:val="000000"/>
          <w:sz w:val="24"/>
          <w:szCs w:val="24"/>
          <w:lang w:bidi="he-IL"/>
        </w:rPr>
      </w:pPr>
      <w:r w:rsidRPr="00D30564">
        <w:rPr>
          <w:rFonts w:cs="Times New Roman"/>
          <w:color w:val="000000"/>
          <w:sz w:val="24"/>
          <w:szCs w:val="24"/>
          <w:lang w:bidi="he-IL"/>
        </w:rPr>
        <w:tab/>
      </w:r>
      <w:r w:rsidRPr="00D30564">
        <w:rPr>
          <w:rFonts w:cs="Times New Roman"/>
          <w:color w:val="000000"/>
          <w:sz w:val="24"/>
          <w:szCs w:val="24"/>
          <w:lang w:bidi="he-IL"/>
        </w:rPr>
        <w:t>O</w:t>
      </w:r>
      <w:r w:rsidRPr="00D30564">
        <w:rPr>
          <w:rFonts w:cs="Times New Roman"/>
          <w:color w:val="000000"/>
          <w:sz w:val="24"/>
          <w:szCs w:val="24"/>
          <w:lang w:bidi="he-IL"/>
        </w:rPr>
        <w:t>ur</w:t>
      </w:r>
      <w:r w:rsidRPr="00D30564">
        <w:rPr>
          <w:rFonts w:cs="Times New Roman"/>
          <w:color w:val="000000"/>
          <w:sz w:val="24"/>
          <w:szCs w:val="24"/>
          <w:lang w:bidi="he-IL"/>
        </w:rPr>
        <w:t xml:space="preserve"> third and final midrash </w:t>
      </w:r>
      <w:r w:rsidRPr="00D30564">
        <w:rPr>
          <w:rFonts w:cs="Times New Roman"/>
          <w:color w:val="000000"/>
          <w:sz w:val="24"/>
          <w:szCs w:val="24"/>
          <w:lang w:bidi="he-IL"/>
        </w:rPr>
        <w:t xml:space="preserve">comments on God’s presence with </w:t>
      </w:r>
      <w:r w:rsidRPr="00D30564">
        <w:rPr>
          <w:rFonts w:cs="Times New Roman"/>
          <w:color w:val="000000"/>
          <w:sz w:val="24"/>
          <w:szCs w:val="24"/>
          <w:lang w:bidi="he-IL"/>
        </w:rPr>
        <w:t xml:space="preserve">or among </w:t>
      </w:r>
      <w:r w:rsidRPr="00D30564">
        <w:rPr>
          <w:rFonts w:cs="Times New Roman"/>
          <w:color w:val="000000"/>
          <w:sz w:val="24"/>
          <w:szCs w:val="24"/>
          <w:lang w:bidi="he-IL"/>
        </w:rPr>
        <w:t>Israe</w:t>
      </w:r>
      <w:r w:rsidRPr="00D30564">
        <w:rPr>
          <w:rFonts w:cs="Times New Roman"/>
          <w:color w:val="000000"/>
          <w:sz w:val="24"/>
          <w:szCs w:val="24"/>
          <w:lang w:bidi="he-IL"/>
        </w:rPr>
        <w:t xml:space="preserve">l in </w:t>
      </w:r>
      <w:r w:rsidRPr="00D30564">
        <w:rPr>
          <w:rFonts w:cs="Times New Roman"/>
          <w:color w:val="000000"/>
          <w:sz w:val="24"/>
          <w:szCs w:val="24"/>
          <w:lang w:bidi="he-IL"/>
        </w:rPr>
        <w:t>exile.</w:t>
      </w:r>
      <w:r w:rsidRPr="00D30564">
        <w:rPr>
          <w:rStyle w:val="FootnoteReference"/>
          <w:rFonts w:cs="Times New Roman"/>
          <w:color w:val="000000"/>
          <w:sz w:val="24"/>
          <w:szCs w:val="24"/>
          <w:lang w:bidi="he-IL"/>
        </w:rPr>
        <w:footnoteReference w:id="8"/>
      </w:r>
      <w:r w:rsidRPr="00D30564">
        <w:rPr>
          <w:rFonts w:cs="Times New Roman"/>
          <w:color w:val="000000"/>
          <w:sz w:val="24"/>
          <w:szCs w:val="24"/>
          <w:lang w:bidi="he-IL"/>
        </w:rPr>
        <w:t xml:space="preserve"> It begins, “</w:t>
      </w:r>
      <w:bookmarkStart w:id="5" w:name="_Hlk31898989"/>
      <w:r w:rsidRPr="00D30564">
        <w:rPr>
          <w:rFonts w:cs="Times New Roman"/>
          <w:color w:val="000000"/>
          <w:sz w:val="24"/>
          <w:szCs w:val="24"/>
          <w:lang w:bidi="he-IL"/>
        </w:rPr>
        <w:t xml:space="preserve">Rabbi Nathan says: Beloved are Israel, for in every place where they are exiled the Shekhinah is with them.” </w:t>
      </w:r>
      <w:bookmarkEnd w:id="5"/>
      <w:r w:rsidRPr="00D30564">
        <w:rPr>
          <w:rFonts w:cs="Times New Roman"/>
          <w:color w:val="000000"/>
          <w:sz w:val="24"/>
          <w:szCs w:val="24"/>
          <w:lang w:bidi="he-IL"/>
        </w:rPr>
        <w:t>Then R</w:t>
      </w:r>
      <w:r w:rsidRPr="00D30564">
        <w:rPr>
          <w:rFonts w:cs="Times New Roman"/>
          <w:color w:val="000000"/>
          <w:sz w:val="24"/>
          <w:szCs w:val="24"/>
          <w:lang w:bidi="he-IL"/>
        </w:rPr>
        <w:t>abbi Nathan</w:t>
      </w:r>
      <w:r w:rsidRPr="00D30564">
        <w:rPr>
          <w:rFonts w:cs="Times New Roman"/>
          <w:color w:val="000000"/>
          <w:sz w:val="24"/>
          <w:szCs w:val="24"/>
          <w:lang w:bidi="he-IL"/>
        </w:rPr>
        <w:t xml:space="preserve"> mentions four places where the Shekhinah would be with Israel in exile—Egypt (in the time of </w:t>
      </w:r>
      <w:proofErr w:type="spellStart"/>
      <w:r w:rsidRPr="00D30564">
        <w:rPr>
          <w:rFonts w:cs="Times New Roman"/>
          <w:color w:val="000000"/>
          <w:sz w:val="24"/>
          <w:szCs w:val="24"/>
          <w:lang w:bidi="he-IL"/>
        </w:rPr>
        <w:t>Pharoa</w:t>
      </w:r>
      <w:r w:rsidRPr="00D30564">
        <w:rPr>
          <w:rFonts w:cs="Times New Roman"/>
          <w:color w:val="000000"/>
          <w:sz w:val="24"/>
          <w:szCs w:val="24"/>
          <w:lang w:bidi="he-IL"/>
        </w:rPr>
        <w:t>h</w:t>
      </w:r>
      <w:proofErr w:type="spellEnd"/>
      <w:r w:rsidRPr="00D30564">
        <w:rPr>
          <w:rStyle w:val="FootnoteReference"/>
          <w:rFonts w:cs="Times New Roman"/>
          <w:color w:val="000000"/>
          <w:sz w:val="24"/>
          <w:szCs w:val="24"/>
          <w:lang w:bidi="he-IL"/>
        </w:rPr>
        <w:footnoteReference w:id="9"/>
      </w:r>
      <w:r w:rsidRPr="00D30564">
        <w:rPr>
          <w:rFonts w:cs="Times New Roman"/>
          <w:color w:val="000000"/>
          <w:sz w:val="24"/>
          <w:szCs w:val="24"/>
          <w:lang w:bidi="he-IL"/>
        </w:rPr>
        <w:t>), Babylon, Elam, and Edom.</w:t>
      </w:r>
      <w:r w:rsidRPr="00D30564">
        <w:rPr>
          <w:rStyle w:val="FootnoteReference"/>
          <w:rFonts w:cs="Times New Roman"/>
          <w:color w:val="000000"/>
          <w:sz w:val="24"/>
          <w:szCs w:val="24"/>
          <w:lang w:bidi="he-IL"/>
        </w:rPr>
        <w:footnoteReference w:id="10"/>
      </w:r>
      <w:r w:rsidRPr="00D30564">
        <w:rPr>
          <w:rFonts w:cs="Times New Roman"/>
          <w:color w:val="000000"/>
          <w:sz w:val="24"/>
          <w:szCs w:val="24"/>
          <w:lang w:bidi="he-IL"/>
        </w:rPr>
        <w:t xml:space="preserve"> And the Shekhinah will be with them when they return to the Land. This narrative is supported with a series of biblical c</w:t>
      </w:r>
      <w:r w:rsidRPr="00D30564">
        <w:rPr>
          <w:rFonts w:cs="Times New Roman"/>
          <w:color w:val="000000"/>
          <w:sz w:val="24"/>
          <w:szCs w:val="24"/>
          <w:lang w:bidi="he-IL"/>
        </w:rPr>
        <w:t>itations</w:t>
      </w:r>
      <w:r w:rsidRPr="00D30564">
        <w:rPr>
          <w:rFonts w:cs="Times New Roman"/>
          <w:color w:val="000000"/>
          <w:sz w:val="24"/>
          <w:szCs w:val="24"/>
          <w:lang w:bidi="he-IL"/>
        </w:rPr>
        <w:t>.</w:t>
      </w:r>
      <w:r w:rsidRPr="00D30564">
        <w:rPr>
          <w:rFonts w:cs="Times New Roman"/>
          <w:color w:val="000000"/>
          <w:sz w:val="24"/>
          <w:szCs w:val="24"/>
          <w:lang w:bidi="he-IL"/>
        </w:rPr>
        <w:t xml:space="preserve"> </w:t>
      </w:r>
    </w:p>
    <w:p w14:paraId="28CC24C3" w14:textId="77777777" w:rsidR="00B50243" w:rsidRPr="00D30564" w:rsidRDefault="00804669">
      <w:pPr>
        <w:spacing w:before="100" w:beforeAutospacing="1" w:after="100" w:afterAutospacing="1" w:line="360" w:lineRule="auto"/>
        <w:rPr>
          <w:rFonts w:cs="Times New Roman"/>
          <w:color w:val="000000"/>
          <w:sz w:val="24"/>
          <w:szCs w:val="24"/>
          <w:lang w:bidi="he-IL"/>
        </w:rPr>
      </w:pPr>
      <w:r w:rsidRPr="00D30564">
        <w:rPr>
          <w:rFonts w:cs="Times New Roman"/>
          <w:color w:val="000000"/>
          <w:sz w:val="24"/>
          <w:szCs w:val="24"/>
          <w:lang w:bidi="he-IL"/>
        </w:rPr>
        <w:tab/>
        <w:t>Thus, God is with or among Israel in exile even as he was with or among them in their impu</w:t>
      </w:r>
      <w:r w:rsidRPr="00D30564">
        <w:rPr>
          <w:rFonts w:cs="Times New Roman"/>
          <w:color w:val="000000"/>
          <w:sz w:val="24"/>
          <w:szCs w:val="24"/>
          <w:lang w:bidi="he-IL"/>
        </w:rPr>
        <w:t xml:space="preserve">rities. And he is with them in both cases because they are beloved of God. </w:t>
      </w:r>
    </w:p>
    <w:p w14:paraId="3AAB1A3E" w14:textId="7876D002" w:rsidR="00B50243" w:rsidRPr="00D30564" w:rsidRDefault="00804669">
      <w:pPr>
        <w:spacing w:before="100" w:beforeAutospacing="1" w:after="100" w:afterAutospacing="1" w:line="360" w:lineRule="auto"/>
        <w:rPr>
          <w:rFonts w:cs="Times New Roman"/>
          <w:color w:val="000000"/>
          <w:sz w:val="24"/>
          <w:szCs w:val="24"/>
          <w:lang w:bidi="he-IL"/>
        </w:rPr>
      </w:pPr>
      <w:r w:rsidRPr="00D30564">
        <w:rPr>
          <w:rFonts w:cs="Times New Roman"/>
          <w:color w:val="000000"/>
          <w:sz w:val="24"/>
          <w:szCs w:val="24"/>
          <w:lang w:bidi="he-IL"/>
        </w:rPr>
        <w:tab/>
      </w:r>
      <w:r w:rsidRPr="00D30564">
        <w:rPr>
          <w:rFonts w:cs="Times New Roman"/>
          <w:color w:val="000000"/>
          <w:sz w:val="24"/>
          <w:szCs w:val="24"/>
          <w:lang w:bidi="he-IL"/>
        </w:rPr>
        <w:t xml:space="preserve">Taken together, or second and third midrashim </w:t>
      </w:r>
      <w:r w:rsidRPr="00D30564">
        <w:rPr>
          <w:rFonts w:cs="Times New Roman"/>
          <w:color w:val="000000"/>
          <w:sz w:val="24"/>
          <w:szCs w:val="24"/>
          <w:lang w:bidi="he-IL"/>
        </w:rPr>
        <w:t xml:space="preserve">make the dramatic statement that </w:t>
      </w:r>
      <w:r w:rsidRPr="00D30564">
        <w:rPr>
          <w:rFonts w:cs="Times New Roman"/>
          <w:color w:val="000000"/>
          <w:sz w:val="24"/>
          <w:szCs w:val="24"/>
          <w:lang w:bidi="he-IL"/>
        </w:rPr>
        <w:t>Israel is bel</w:t>
      </w:r>
      <w:r w:rsidR="00D30564" w:rsidRPr="00D30564">
        <w:rPr>
          <w:rFonts w:cs="Times New Roman"/>
          <w:color w:val="000000"/>
          <w:sz w:val="24"/>
          <w:szCs w:val="24"/>
          <w:lang w:bidi="he-IL"/>
        </w:rPr>
        <w:t>oved regardless of circumstances</w:t>
      </w:r>
      <w:r w:rsidRPr="00D30564">
        <w:rPr>
          <w:rFonts w:cs="Times New Roman"/>
          <w:color w:val="000000"/>
          <w:sz w:val="24"/>
          <w:szCs w:val="24"/>
          <w:lang w:bidi="he-IL"/>
        </w:rPr>
        <w:t>. For just as God dwelled among Israel even</w:t>
      </w:r>
      <w:r w:rsidRPr="00D30564">
        <w:rPr>
          <w:rFonts w:cs="Times New Roman"/>
          <w:color w:val="000000"/>
          <w:sz w:val="24"/>
          <w:szCs w:val="24"/>
          <w:lang w:bidi="he-IL"/>
        </w:rPr>
        <w:t xml:space="preserve"> in their </w:t>
      </w:r>
      <w:r w:rsidRPr="00D30564">
        <w:rPr>
          <w:rFonts w:cs="Times New Roman"/>
          <w:color w:val="000000"/>
          <w:sz w:val="24"/>
          <w:szCs w:val="24"/>
          <w:lang w:bidi="he-IL"/>
        </w:rPr>
        <w:t>impurities, he continued to dwell among them in the exile in the midst of impure and idolatrous nations. Thus, in two ways, the Shekhinah’s presence with Israel demonstrates God’s love for them.</w:t>
      </w:r>
      <w:r w:rsidRPr="00D30564">
        <w:rPr>
          <w:rStyle w:val="FootnoteReference"/>
          <w:rFonts w:cs="Times New Roman"/>
          <w:color w:val="000000"/>
          <w:sz w:val="24"/>
          <w:szCs w:val="24"/>
          <w:lang w:bidi="he-IL"/>
        </w:rPr>
        <w:footnoteReference w:id="11"/>
      </w:r>
      <w:r w:rsidRPr="00D30564">
        <w:rPr>
          <w:rFonts w:cs="Times New Roman"/>
          <w:color w:val="000000"/>
          <w:sz w:val="24"/>
          <w:szCs w:val="24"/>
          <w:lang w:bidi="he-IL"/>
        </w:rPr>
        <w:t xml:space="preserve">   </w:t>
      </w:r>
    </w:p>
    <w:p w14:paraId="511A885A" w14:textId="0CF20ED4"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 xml:space="preserve">Ezekiel 37 </w:t>
      </w:r>
      <w:r w:rsidRPr="00D30564">
        <w:rPr>
          <w:rFonts w:cs="Times New Roman"/>
          <w:color w:val="000000"/>
          <w:sz w:val="24"/>
          <w:szCs w:val="24"/>
          <w:lang w:bidi="he-IL"/>
        </w:rPr>
        <w:t xml:space="preserve">is an account of the vision of the valley of </w:t>
      </w:r>
      <w:r w:rsidRPr="00D30564">
        <w:rPr>
          <w:rFonts w:cs="Times New Roman"/>
          <w:color w:val="000000"/>
          <w:sz w:val="24"/>
          <w:szCs w:val="24"/>
          <w:lang w:bidi="he-IL"/>
        </w:rPr>
        <w:t xml:space="preserve">dry bones. Toward the end of the vision, God promises to return Israel to the Land, where the Davidic King Messiah will reign over </w:t>
      </w:r>
      <w:r w:rsidRPr="00D30564">
        <w:rPr>
          <w:rFonts w:cs="Times New Roman"/>
          <w:color w:val="000000"/>
          <w:sz w:val="24"/>
          <w:szCs w:val="24"/>
          <w:lang w:bidi="he-IL"/>
        </w:rPr>
        <w:lastRenderedPageBreak/>
        <w:t>them. God promises to “set my sanctuary in their midst forevermore. My dwelling place shall be with them, and I will be their</w:t>
      </w:r>
      <w:r w:rsidRPr="00D30564">
        <w:rPr>
          <w:rFonts w:cs="Times New Roman"/>
          <w:color w:val="000000"/>
          <w:sz w:val="24"/>
          <w:szCs w:val="24"/>
          <w:lang w:bidi="he-IL"/>
        </w:rPr>
        <w:t xml:space="preserve"> God, and they shall be my people” (Ezekiel 37:26–27). This is the first of three citations of the paradigm i</w:t>
      </w:r>
      <w:r w:rsidRPr="00D30564">
        <w:rPr>
          <w:rFonts w:cs="Times New Roman"/>
          <w:color w:val="000000"/>
          <w:sz w:val="24"/>
          <w:szCs w:val="24"/>
          <w:lang w:bidi="he-IL"/>
        </w:rPr>
        <w:t>n</w:t>
      </w:r>
      <w:r w:rsidRPr="00D30564">
        <w:rPr>
          <w:rFonts w:cs="Times New Roman"/>
          <w:color w:val="000000"/>
          <w:sz w:val="24"/>
          <w:szCs w:val="24"/>
          <w:lang w:bidi="he-IL"/>
        </w:rPr>
        <w:t xml:space="preserve"> Leviticus 26. When Israel has been brought back to the Land, the Messianic Temple will be </w:t>
      </w:r>
      <w:r w:rsidR="000765D6" w:rsidRPr="00D30564">
        <w:rPr>
          <w:rFonts w:cs="Times New Roman"/>
          <w:color w:val="000000"/>
          <w:sz w:val="24"/>
          <w:szCs w:val="24"/>
          <w:lang w:bidi="he-IL"/>
        </w:rPr>
        <w:t xml:space="preserve">an </w:t>
      </w:r>
      <w:r w:rsidRPr="00D30564">
        <w:rPr>
          <w:rFonts w:cs="Times New Roman"/>
          <w:color w:val="000000"/>
          <w:sz w:val="24"/>
          <w:szCs w:val="24"/>
          <w:lang w:bidi="he-IL"/>
        </w:rPr>
        <w:t xml:space="preserve">expression of what God promised Israel at Mt. </w:t>
      </w:r>
      <w:r w:rsidRPr="00D30564">
        <w:rPr>
          <w:rFonts w:cs="Times New Roman"/>
          <w:color w:val="000000"/>
          <w:sz w:val="24"/>
          <w:szCs w:val="24"/>
          <w:lang w:bidi="he-IL"/>
        </w:rPr>
        <w:t>Sinai. God’s dwelling place shall be among Israel and his relationship with them will b</w:t>
      </w:r>
      <w:r w:rsidRPr="00D30564">
        <w:rPr>
          <w:rFonts w:cs="Times New Roman"/>
          <w:color w:val="000000"/>
          <w:sz w:val="24"/>
          <w:szCs w:val="24"/>
          <w:lang w:bidi="he-IL"/>
        </w:rPr>
        <w:t>e perpetual</w:t>
      </w:r>
      <w:r w:rsidRPr="00D30564">
        <w:rPr>
          <w:rFonts w:cs="Times New Roman"/>
          <w:color w:val="000000"/>
          <w:sz w:val="24"/>
          <w:szCs w:val="24"/>
          <w:lang w:bidi="he-IL"/>
        </w:rPr>
        <w:t xml:space="preserve">. </w:t>
      </w:r>
    </w:p>
    <w:p w14:paraId="01EDB7A5" w14:textId="7F00FE79" w:rsidR="00B50243" w:rsidRPr="00D30564" w:rsidRDefault="00804669">
      <w:pPr>
        <w:spacing w:before="100" w:beforeAutospacing="1" w:after="100" w:afterAutospacing="1" w:line="360" w:lineRule="auto"/>
        <w:ind w:firstLine="720"/>
        <w:rPr>
          <w:rFonts w:cs="Times New Roman"/>
          <w:sz w:val="24"/>
          <w:szCs w:val="24"/>
          <w:lang w:bidi="he-IL"/>
        </w:rPr>
      </w:pPr>
      <w:r w:rsidRPr="00D30564">
        <w:rPr>
          <w:rFonts w:cs="Times New Roman"/>
          <w:sz w:val="24"/>
          <w:szCs w:val="24"/>
          <w:lang w:bidi="he-IL"/>
        </w:rPr>
        <w:t>So</w:t>
      </w:r>
      <w:r w:rsidR="00CB04EC" w:rsidRPr="00D30564">
        <w:rPr>
          <w:rFonts w:cs="Times New Roman"/>
          <w:sz w:val="24"/>
          <w:szCs w:val="24"/>
          <w:lang w:bidi="he-IL"/>
        </w:rPr>
        <w:t>,</w:t>
      </w:r>
      <w:r w:rsidRPr="00D30564">
        <w:rPr>
          <w:rFonts w:cs="Times New Roman"/>
          <w:sz w:val="24"/>
          <w:szCs w:val="24"/>
          <w:lang w:bidi="he-IL"/>
        </w:rPr>
        <w:t xml:space="preserve"> the midrashim </w:t>
      </w:r>
      <w:r w:rsidR="000765D6" w:rsidRPr="00D30564">
        <w:rPr>
          <w:rFonts w:cs="Times New Roman"/>
          <w:sz w:val="24"/>
          <w:szCs w:val="24"/>
          <w:lang w:bidi="he-IL"/>
        </w:rPr>
        <w:t xml:space="preserve">fill out the </w:t>
      </w:r>
      <w:r w:rsidRPr="00D30564">
        <w:rPr>
          <w:rFonts w:cs="Times New Roman"/>
          <w:sz w:val="24"/>
          <w:szCs w:val="24"/>
          <w:lang w:bidi="he-IL"/>
        </w:rPr>
        <w:t xml:space="preserve">narrative by claiming that God was with or among Israel from their first steps down to Egypt </w:t>
      </w:r>
      <w:r w:rsidRPr="00D30564">
        <w:rPr>
          <w:rFonts w:cs="Times New Roman"/>
          <w:sz w:val="24"/>
          <w:szCs w:val="24"/>
          <w:lang w:bidi="he-IL"/>
        </w:rPr>
        <w:t>a</w:t>
      </w:r>
      <w:r w:rsidRPr="00D30564">
        <w:rPr>
          <w:rFonts w:cs="Times New Roman"/>
          <w:sz w:val="24"/>
          <w:szCs w:val="24"/>
          <w:lang w:bidi="he-IL"/>
        </w:rPr>
        <w:t>ll the way to the inauguration o</w:t>
      </w:r>
      <w:r w:rsidRPr="00D30564">
        <w:rPr>
          <w:rFonts w:cs="Times New Roman"/>
          <w:sz w:val="24"/>
          <w:szCs w:val="24"/>
          <w:lang w:bidi="he-IL"/>
        </w:rPr>
        <w:t>f the Tabernacle, and again in their ex</w:t>
      </w:r>
      <w:r w:rsidR="000765D6" w:rsidRPr="00D30564">
        <w:rPr>
          <w:rFonts w:cs="Times New Roman"/>
          <w:sz w:val="24"/>
          <w:szCs w:val="24"/>
          <w:lang w:bidi="he-IL"/>
        </w:rPr>
        <w:t>i</w:t>
      </w:r>
      <w:r w:rsidRPr="00D30564">
        <w:rPr>
          <w:rFonts w:cs="Times New Roman"/>
          <w:sz w:val="24"/>
          <w:szCs w:val="24"/>
          <w:lang w:bidi="he-IL"/>
        </w:rPr>
        <w:t xml:space="preserve">le. And they specify that </w:t>
      </w:r>
      <w:r w:rsidR="000765D6" w:rsidRPr="00D30564">
        <w:rPr>
          <w:rFonts w:cs="Times New Roman"/>
          <w:sz w:val="24"/>
          <w:szCs w:val="24"/>
          <w:lang w:bidi="he-IL"/>
        </w:rPr>
        <w:t>the Shekhinah</w:t>
      </w:r>
      <w:r w:rsidRPr="00D30564">
        <w:rPr>
          <w:rFonts w:cs="Times New Roman"/>
          <w:sz w:val="24"/>
          <w:szCs w:val="24"/>
          <w:lang w:bidi="he-IL"/>
        </w:rPr>
        <w:t xml:space="preserve"> is with Israel, regardless of circumstances, because they are beloved of God. Taking Midrash and the Tanakh tog</w:t>
      </w:r>
      <w:r w:rsidR="000765D6" w:rsidRPr="00D30564">
        <w:rPr>
          <w:rFonts w:cs="Times New Roman"/>
          <w:sz w:val="24"/>
          <w:szCs w:val="24"/>
          <w:lang w:bidi="he-IL"/>
        </w:rPr>
        <w:t>e</w:t>
      </w:r>
      <w:r w:rsidRPr="00D30564">
        <w:rPr>
          <w:rFonts w:cs="Times New Roman"/>
          <w:sz w:val="24"/>
          <w:szCs w:val="24"/>
          <w:lang w:bidi="he-IL"/>
        </w:rPr>
        <w:t>ther, God was, and remains, with Israel during their entire communal existen</w:t>
      </w:r>
      <w:r w:rsidRPr="00D30564">
        <w:rPr>
          <w:rFonts w:cs="Times New Roman"/>
          <w:sz w:val="24"/>
          <w:szCs w:val="24"/>
          <w:lang w:bidi="he-IL"/>
        </w:rPr>
        <w:t xml:space="preserve">ce. </w:t>
      </w:r>
    </w:p>
    <w:p w14:paraId="17AAEB58" w14:textId="383E784F" w:rsidR="00B50243" w:rsidRPr="00D30564" w:rsidRDefault="00804669">
      <w:pPr>
        <w:spacing w:before="100" w:beforeAutospacing="1" w:after="100" w:afterAutospacing="1" w:line="360" w:lineRule="auto"/>
        <w:ind w:firstLine="720"/>
        <w:rPr>
          <w:rFonts w:cs="Times New Roman"/>
          <w:sz w:val="24"/>
          <w:szCs w:val="24"/>
          <w:lang w:bidi="he-IL"/>
        </w:rPr>
      </w:pPr>
      <w:r w:rsidRPr="00D30564">
        <w:rPr>
          <w:sz w:val="24"/>
          <w:szCs w:val="24"/>
        </w:rPr>
        <w:t>Our three</w:t>
      </w:r>
      <w:r w:rsidRPr="00D30564">
        <w:rPr>
          <w:sz w:val="24"/>
          <w:szCs w:val="24"/>
        </w:rPr>
        <w:t xml:space="preserve"> midrashim, which were produced about a c</w:t>
      </w:r>
      <w:r w:rsidRPr="00D30564">
        <w:rPr>
          <w:sz w:val="24"/>
          <w:szCs w:val="24"/>
        </w:rPr>
        <w:t>entury</w:t>
      </w:r>
      <w:r w:rsidRPr="00D30564">
        <w:rPr>
          <w:sz w:val="24"/>
          <w:szCs w:val="24"/>
        </w:rPr>
        <w:t xml:space="preserve"> after the Temple’s destruction in 70 CE</w:t>
      </w:r>
      <w:r w:rsidRPr="00D30564">
        <w:rPr>
          <w:sz w:val="24"/>
          <w:szCs w:val="24"/>
        </w:rPr>
        <w:t xml:space="preserve">, were not mere exercises in commentary. </w:t>
      </w:r>
      <w:r w:rsidRPr="00D30564">
        <w:rPr>
          <w:sz w:val="24"/>
          <w:szCs w:val="24"/>
        </w:rPr>
        <w:t xml:space="preserve">The community was still experiencing the trauma of that event and </w:t>
      </w:r>
      <w:r w:rsidRPr="00D30564">
        <w:rPr>
          <w:sz w:val="24"/>
          <w:szCs w:val="24"/>
        </w:rPr>
        <w:t xml:space="preserve">the </w:t>
      </w:r>
      <w:r w:rsidRPr="00D30564">
        <w:rPr>
          <w:sz w:val="24"/>
          <w:szCs w:val="24"/>
        </w:rPr>
        <w:t>c</w:t>
      </w:r>
      <w:r w:rsidRPr="00D30564">
        <w:rPr>
          <w:sz w:val="24"/>
          <w:szCs w:val="24"/>
        </w:rPr>
        <w:t>ontinued absence of the temple as a central</w:t>
      </w:r>
      <w:r w:rsidRPr="00D30564">
        <w:rPr>
          <w:sz w:val="24"/>
          <w:szCs w:val="24"/>
        </w:rPr>
        <w:t xml:space="preserve"> component of the Jewish way of life.</w:t>
      </w:r>
      <w:r w:rsidRPr="00D30564">
        <w:rPr>
          <w:sz w:val="24"/>
          <w:szCs w:val="24"/>
        </w:rPr>
        <w:t xml:space="preserve"> </w:t>
      </w:r>
      <w:r w:rsidRPr="00D30564">
        <w:rPr>
          <w:sz w:val="24"/>
          <w:szCs w:val="24"/>
        </w:rPr>
        <w:t>Since the Shekhinah accompanies Israel at all times and in every place despite their failing</w:t>
      </w:r>
      <w:r w:rsidRPr="00D30564">
        <w:rPr>
          <w:sz w:val="24"/>
          <w:szCs w:val="24"/>
        </w:rPr>
        <w:t>s</w:t>
      </w:r>
      <w:r w:rsidRPr="00D30564">
        <w:rPr>
          <w:sz w:val="24"/>
          <w:szCs w:val="24"/>
        </w:rPr>
        <w:t xml:space="preserve">, God has not abandoned them now or stopped loving them. </w:t>
      </w:r>
    </w:p>
    <w:p w14:paraId="13133D81" w14:textId="77777777" w:rsidR="00B50243" w:rsidRPr="00CB04EC" w:rsidRDefault="00804669">
      <w:pPr>
        <w:spacing w:before="100" w:beforeAutospacing="1" w:after="100" w:afterAutospacing="1" w:line="360" w:lineRule="auto"/>
        <w:jc w:val="center"/>
        <w:rPr>
          <w:rFonts w:cs="Times New Roman"/>
          <w:color w:val="000000"/>
          <w:sz w:val="28"/>
          <w:szCs w:val="28"/>
          <w:lang w:bidi="he-IL"/>
        </w:rPr>
      </w:pPr>
      <w:r w:rsidRPr="00CB04EC">
        <w:rPr>
          <w:rFonts w:cs="Times New Roman"/>
          <w:color w:val="000000"/>
          <w:sz w:val="28"/>
          <w:szCs w:val="28"/>
          <w:lang w:bidi="he-IL"/>
        </w:rPr>
        <w:t>The New Testament</w:t>
      </w:r>
    </w:p>
    <w:p w14:paraId="642B409F" w14:textId="078D4E0E" w:rsidR="00B50243" w:rsidRPr="00D30564" w:rsidRDefault="00804669">
      <w:pPr>
        <w:shd w:val="clear" w:color="auto" w:fill="FFFFFF"/>
        <w:spacing w:before="100" w:beforeAutospacing="1" w:after="100" w:afterAutospacing="1" w:line="360" w:lineRule="auto"/>
        <w:rPr>
          <w:sz w:val="24"/>
          <w:szCs w:val="24"/>
        </w:rPr>
      </w:pPr>
      <w:r w:rsidRPr="00D30564">
        <w:rPr>
          <w:sz w:val="24"/>
          <w:szCs w:val="24"/>
        </w:rPr>
        <w:t>As the books of the New Testament were being wri</w:t>
      </w:r>
      <w:r w:rsidRPr="00D30564">
        <w:rPr>
          <w:sz w:val="24"/>
          <w:szCs w:val="24"/>
        </w:rPr>
        <w:t>tten, the Tanakh</w:t>
      </w:r>
      <w:r w:rsidR="00CB04EC" w:rsidRPr="00D30564">
        <w:rPr>
          <w:sz w:val="24"/>
          <w:szCs w:val="24"/>
        </w:rPr>
        <w:t xml:space="preserve">, though not yet complete, </w:t>
      </w:r>
      <w:r w:rsidRPr="00D30564">
        <w:rPr>
          <w:sz w:val="24"/>
          <w:szCs w:val="24"/>
        </w:rPr>
        <w:t>was deemed to be sufficient for the needs of Yeshua-believers, as Paul wrote, “All Scripture [meaning, the Tanakh] is God-breathed and profitable for teaching, for reproof,” etc. (2 Timothy 3</w:t>
      </w:r>
      <w:r w:rsidRPr="00D30564">
        <w:rPr>
          <w:sz w:val="24"/>
          <w:szCs w:val="24"/>
        </w:rPr>
        <w:t xml:space="preserve">:16). On the basis of the Tanakh, a </w:t>
      </w:r>
      <w:r w:rsidR="000765D6" w:rsidRPr="00D30564">
        <w:rPr>
          <w:sz w:val="24"/>
          <w:szCs w:val="24"/>
        </w:rPr>
        <w:t>person co</w:t>
      </w:r>
      <w:r w:rsidRPr="00D30564">
        <w:rPr>
          <w:sz w:val="24"/>
          <w:szCs w:val="24"/>
        </w:rPr>
        <w:t>uld be “complete, equipped for every good work” (ibid., 17).</w:t>
      </w:r>
    </w:p>
    <w:p w14:paraId="6A5B0DE4" w14:textId="727EBAA8" w:rsidR="00B50243" w:rsidRPr="00D30564" w:rsidRDefault="00804669">
      <w:pPr>
        <w:shd w:val="clear" w:color="auto" w:fill="FFFFFF"/>
        <w:spacing w:before="100" w:beforeAutospacing="1" w:after="100" w:afterAutospacing="1" w:line="360" w:lineRule="auto"/>
        <w:ind w:firstLine="720"/>
        <w:rPr>
          <w:sz w:val="24"/>
          <w:szCs w:val="24"/>
        </w:rPr>
      </w:pPr>
      <w:r w:rsidRPr="00D30564">
        <w:rPr>
          <w:sz w:val="24"/>
          <w:szCs w:val="24"/>
        </w:rPr>
        <w:t xml:space="preserve">Over time, </w:t>
      </w:r>
      <w:r w:rsidR="000765D6" w:rsidRPr="00D30564">
        <w:rPr>
          <w:sz w:val="24"/>
          <w:szCs w:val="24"/>
        </w:rPr>
        <w:t xml:space="preserve">a number of apostolic writings were also </w:t>
      </w:r>
      <w:r w:rsidRPr="00D30564">
        <w:rPr>
          <w:sz w:val="24"/>
          <w:szCs w:val="24"/>
        </w:rPr>
        <w:t xml:space="preserve">deemed necessary for the needs of </w:t>
      </w:r>
      <w:r w:rsidRPr="00D30564">
        <w:rPr>
          <w:sz w:val="24"/>
          <w:szCs w:val="24"/>
        </w:rPr>
        <w:t>God's people</w:t>
      </w:r>
      <w:r w:rsidRPr="00D30564">
        <w:rPr>
          <w:sz w:val="24"/>
          <w:szCs w:val="24"/>
        </w:rPr>
        <w:t xml:space="preserve">. </w:t>
      </w:r>
      <w:r w:rsidR="000765D6" w:rsidRPr="00D30564">
        <w:rPr>
          <w:sz w:val="24"/>
          <w:szCs w:val="24"/>
        </w:rPr>
        <w:t>It</w:t>
      </w:r>
      <w:r w:rsidRPr="00D30564">
        <w:rPr>
          <w:sz w:val="24"/>
          <w:szCs w:val="24"/>
        </w:rPr>
        <w:t xml:space="preserve"> was particularly important to provide them with more explicit </w:t>
      </w:r>
      <w:r w:rsidR="000765D6" w:rsidRPr="00D30564">
        <w:rPr>
          <w:sz w:val="24"/>
          <w:szCs w:val="24"/>
        </w:rPr>
        <w:t>elucidations</w:t>
      </w:r>
      <w:r w:rsidRPr="00D30564">
        <w:rPr>
          <w:sz w:val="24"/>
          <w:szCs w:val="24"/>
        </w:rPr>
        <w:t xml:space="preserve"> of the person and work of Messiah Yeshua and of the nature of</w:t>
      </w:r>
      <w:r w:rsidRPr="00D30564">
        <w:rPr>
          <w:sz w:val="24"/>
          <w:szCs w:val="24"/>
        </w:rPr>
        <w:t xml:space="preserve"> the </w:t>
      </w:r>
      <w:r w:rsidRPr="00D30564">
        <w:rPr>
          <w:sz w:val="24"/>
          <w:szCs w:val="24"/>
        </w:rPr>
        <w:t xml:space="preserve">Body of Messiah, </w:t>
      </w:r>
      <w:r w:rsidRPr="00D30564">
        <w:rPr>
          <w:sz w:val="24"/>
          <w:szCs w:val="24"/>
        </w:rPr>
        <w:t xml:space="preserve">the </w:t>
      </w:r>
      <w:r w:rsidRPr="00D30564">
        <w:rPr>
          <w:sz w:val="24"/>
          <w:szCs w:val="24"/>
        </w:rPr>
        <w:t xml:space="preserve">Church, </w:t>
      </w:r>
      <w:r w:rsidRPr="00D30564">
        <w:rPr>
          <w:sz w:val="24"/>
          <w:szCs w:val="24"/>
        </w:rPr>
        <w:t>which is not anticipated in the Tanakh.</w:t>
      </w:r>
    </w:p>
    <w:p w14:paraId="4230E6E1" w14:textId="38C6B745" w:rsidR="00B50243" w:rsidRPr="00D30564" w:rsidRDefault="00804669">
      <w:pPr>
        <w:spacing w:before="100" w:beforeAutospacing="1" w:after="100" w:afterAutospacing="1" w:line="360" w:lineRule="auto"/>
        <w:ind w:firstLine="720"/>
        <w:rPr>
          <w:rFonts w:cs="Times New Roman"/>
          <w:color w:val="C00000"/>
          <w:sz w:val="24"/>
          <w:szCs w:val="24"/>
          <w:lang w:bidi="he-IL"/>
        </w:rPr>
      </w:pPr>
      <w:r w:rsidRPr="00D30564">
        <w:rPr>
          <w:rFonts w:cs="Times New Roman"/>
          <w:color w:val="000000"/>
          <w:sz w:val="24"/>
          <w:szCs w:val="24"/>
          <w:lang w:bidi="he-IL"/>
        </w:rPr>
        <w:t xml:space="preserve">Paul, in his letter to the Ephesians, writes </w:t>
      </w:r>
      <w:bookmarkStart w:id="6" w:name="_Hlk31899130"/>
      <w:r w:rsidRPr="00D30564">
        <w:rPr>
          <w:rFonts w:cs="Times New Roman"/>
          <w:color w:val="000000"/>
          <w:sz w:val="24"/>
          <w:szCs w:val="24"/>
          <w:lang w:bidi="he-IL"/>
        </w:rPr>
        <w:t>that he was given “insight into the</w:t>
      </w:r>
      <w:r w:rsidRPr="00D30564">
        <w:rPr>
          <w:rFonts w:cs="Times New Roman"/>
          <w:color w:val="000000"/>
          <w:sz w:val="24"/>
          <w:szCs w:val="24"/>
          <w:shd w:val="clear" w:color="auto" w:fill="FFFFFF"/>
          <w:lang w:bidi="he-IL"/>
        </w:rPr>
        <w:t> mystery of Messiah, which was not made known to the s</w:t>
      </w:r>
      <w:r w:rsidRPr="00D30564">
        <w:rPr>
          <w:rFonts w:cs="Times New Roman"/>
          <w:color w:val="000000"/>
          <w:sz w:val="24"/>
          <w:szCs w:val="24"/>
          <w:shd w:val="clear" w:color="auto" w:fill="FFFFFF"/>
          <w:lang w:bidi="he-IL"/>
        </w:rPr>
        <w:t>on</w:t>
      </w:r>
      <w:r w:rsidRPr="00D30564">
        <w:rPr>
          <w:rFonts w:cs="Times New Roman"/>
          <w:color w:val="000000"/>
          <w:sz w:val="24"/>
          <w:szCs w:val="24"/>
          <w:shd w:val="clear" w:color="auto" w:fill="FFFFFF"/>
          <w:lang w:bidi="he-IL"/>
        </w:rPr>
        <w:t>s of men in other generations . . . </w:t>
      </w:r>
      <w:r w:rsidRPr="00D30564">
        <w:rPr>
          <w:rFonts w:cs="Times New Roman"/>
          <w:color w:val="000000"/>
          <w:sz w:val="14"/>
          <w:szCs w:val="14"/>
          <w:shd w:val="clear" w:color="auto" w:fill="FFFFFF"/>
          <w:vertAlign w:val="superscript"/>
          <w:lang w:bidi="he-IL"/>
        </w:rPr>
        <w:t> </w:t>
      </w:r>
      <w:r w:rsidRPr="00D30564">
        <w:rPr>
          <w:rFonts w:cs="Times New Roman"/>
          <w:color w:val="000000"/>
          <w:sz w:val="24"/>
          <w:szCs w:val="24"/>
          <w:shd w:val="clear" w:color="auto" w:fill="FFFFFF"/>
          <w:lang w:bidi="he-IL"/>
        </w:rPr>
        <w:t xml:space="preserve">that the Gentiles are fellow heirs </w:t>
      </w:r>
      <w:r w:rsidRPr="00D30564">
        <w:rPr>
          <w:rFonts w:cs="Times New Roman"/>
          <w:color w:val="000000"/>
          <w:sz w:val="24"/>
          <w:szCs w:val="24"/>
          <w:shd w:val="clear" w:color="auto" w:fill="FFFFFF"/>
          <w:lang w:bidi="he-IL"/>
        </w:rPr>
        <w:t>and fellow members of the Bod</w:t>
      </w:r>
      <w:r w:rsidRPr="00D30564">
        <w:rPr>
          <w:rFonts w:cs="Times New Roman"/>
          <w:color w:val="000000"/>
          <w:sz w:val="24"/>
          <w:szCs w:val="24"/>
          <w:shd w:val="clear" w:color="auto" w:fill="FFFFFF"/>
          <w:lang w:bidi="he-IL"/>
        </w:rPr>
        <w:t>y</w:t>
      </w:r>
      <w:r w:rsidR="000765D6" w:rsidRPr="00D30564">
        <w:rPr>
          <w:rFonts w:cs="Times New Roman"/>
          <w:color w:val="000000"/>
          <w:sz w:val="24"/>
          <w:szCs w:val="24"/>
          <w:shd w:val="clear" w:color="auto" w:fill="FFFFFF"/>
          <w:lang w:bidi="he-IL"/>
        </w:rPr>
        <w:t xml:space="preserve"> [of Messiah]</w:t>
      </w:r>
      <w:r w:rsidRPr="00D30564">
        <w:rPr>
          <w:rFonts w:cs="Times New Roman"/>
          <w:color w:val="000000"/>
          <w:sz w:val="24"/>
          <w:szCs w:val="24"/>
          <w:shd w:val="clear" w:color="auto" w:fill="FFFFFF"/>
          <w:lang w:bidi="he-IL"/>
        </w:rPr>
        <w:t xml:space="preserve">, and fellow partakers of the promise </w:t>
      </w:r>
      <w:r w:rsidRPr="00D30564">
        <w:rPr>
          <w:rFonts w:cs="Times New Roman"/>
          <w:color w:val="000000"/>
          <w:sz w:val="24"/>
          <w:szCs w:val="24"/>
          <w:shd w:val="clear" w:color="auto" w:fill="FFFFFF"/>
          <w:lang w:bidi="he-IL"/>
        </w:rPr>
        <w:lastRenderedPageBreak/>
        <w:t xml:space="preserve">in Messiah Yeshua through the gospel” (Ephesians 3:4-6). </w:t>
      </w:r>
      <w:r w:rsidRPr="00D30564">
        <w:rPr>
          <w:rFonts w:cs="Times New Roman"/>
          <w:color w:val="000000"/>
          <w:sz w:val="24"/>
          <w:szCs w:val="24"/>
          <w:shd w:val="clear" w:color="auto" w:fill="FFFFFF"/>
          <w:lang w:bidi="he-IL"/>
        </w:rPr>
        <w:t xml:space="preserve">For </w:t>
      </w:r>
      <w:r w:rsidRPr="00D30564">
        <w:rPr>
          <w:rFonts w:cs="Times New Roman"/>
          <w:color w:val="000000"/>
          <w:sz w:val="24"/>
          <w:szCs w:val="24"/>
          <w:shd w:val="clear" w:color="auto" w:fill="FFFFFF"/>
          <w:lang w:bidi="he-IL"/>
        </w:rPr>
        <w:t xml:space="preserve">Jewish </w:t>
      </w:r>
      <w:r w:rsidR="000765D6" w:rsidRPr="00D30564">
        <w:rPr>
          <w:rFonts w:cs="Times New Roman"/>
          <w:color w:val="000000"/>
          <w:sz w:val="24"/>
          <w:szCs w:val="24"/>
          <w:shd w:val="clear" w:color="auto" w:fill="FFFFFF"/>
          <w:lang w:bidi="he-IL"/>
        </w:rPr>
        <w:t xml:space="preserve">and Gentile </w:t>
      </w:r>
      <w:r w:rsidRPr="00D30564">
        <w:rPr>
          <w:rFonts w:cs="Times New Roman"/>
          <w:color w:val="000000"/>
          <w:sz w:val="24"/>
          <w:szCs w:val="24"/>
          <w:shd w:val="clear" w:color="auto" w:fill="FFFFFF"/>
          <w:lang w:bidi="he-IL"/>
        </w:rPr>
        <w:t xml:space="preserve">followers of Messiah Yeshua </w:t>
      </w:r>
      <w:r w:rsidRPr="00D30564">
        <w:rPr>
          <w:rFonts w:cs="Times New Roman"/>
          <w:color w:val="000000"/>
          <w:sz w:val="24"/>
          <w:szCs w:val="24"/>
          <w:shd w:val="clear" w:color="auto" w:fill="FFFFFF"/>
          <w:lang w:bidi="he-IL"/>
        </w:rPr>
        <w:t>“</w:t>
      </w:r>
      <w:r w:rsidRPr="00D30564">
        <w:rPr>
          <w:rFonts w:cs="Times New Roman"/>
          <w:color w:val="000000"/>
          <w:sz w:val="24"/>
          <w:szCs w:val="24"/>
          <w:lang w:bidi="he-IL"/>
        </w:rPr>
        <w:t>are being built together</w:t>
      </w:r>
      <w:r w:rsidRPr="00D30564">
        <w:rPr>
          <w:rFonts w:cs="Times New Roman"/>
          <w:color w:val="000000"/>
          <w:sz w:val="24"/>
          <w:szCs w:val="24"/>
          <w:lang w:bidi="he-IL"/>
        </w:rPr>
        <w:t xml:space="preserve"> into a dwelling place of God in the Spirit” (ibid., 2:22). </w:t>
      </w:r>
      <w:bookmarkEnd w:id="6"/>
      <w:r w:rsidRPr="00D30564">
        <w:rPr>
          <w:rFonts w:cs="Times New Roman"/>
          <w:sz w:val="24"/>
          <w:szCs w:val="24"/>
          <w:lang w:bidi="he-IL"/>
        </w:rPr>
        <w:t>Peter describe</w:t>
      </w:r>
      <w:r w:rsidR="000765D6" w:rsidRPr="00D30564">
        <w:rPr>
          <w:rFonts w:cs="Times New Roman"/>
          <w:sz w:val="24"/>
          <w:szCs w:val="24"/>
          <w:lang w:bidi="he-IL"/>
        </w:rPr>
        <w:t>s</w:t>
      </w:r>
      <w:r w:rsidRPr="00D30564">
        <w:rPr>
          <w:rFonts w:cs="Times New Roman"/>
          <w:sz w:val="24"/>
          <w:szCs w:val="24"/>
          <w:lang w:bidi="he-IL"/>
        </w:rPr>
        <w:t xml:space="preserve"> this as a building made of “living stones” (1 Peter 2:5). </w:t>
      </w:r>
    </w:p>
    <w:p w14:paraId="691613A9" w14:textId="77777777"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Thus, as God continued to dwell with Israel, a new dwelling place of God had come into existence, born on the day of Shav</w:t>
      </w:r>
      <w:r w:rsidRPr="00D30564">
        <w:rPr>
          <w:rFonts w:cs="Times New Roman"/>
          <w:color w:val="000000"/>
          <w:sz w:val="24"/>
          <w:szCs w:val="24"/>
          <w:lang w:bidi="he-IL"/>
        </w:rPr>
        <w:t xml:space="preserve">uot (Acts, Chapter 2). </w:t>
      </w:r>
    </w:p>
    <w:p w14:paraId="0EFD3701" w14:textId="36864D53" w:rsidR="00B50243" w:rsidRPr="00D30564" w:rsidRDefault="00804669">
      <w:pPr>
        <w:spacing w:before="100" w:beforeAutospacing="1" w:after="100" w:afterAutospacing="1" w:line="360" w:lineRule="auto"/>
        <w:ind w:firstLine="720"/>
        <w:rPr>
          <w:sz w:val="18"/>
          <w:szCs w:val="18"/>
        </w:rPr>
      </w:pPr>
      <w:r w:rsidRPr="00D30564">
        <w:rPr>
          <w:rFonts w:cs="Times New Roman"/>
          <w:sz w:val="24"/>
          <w:szCs w:val="24"/>
          <w:lang w:bidi="he-IL"/>
        </w:rPr>
        <w:t>The Body of Messiah is akin to Israel, as Paul argue</w:t>
      </w:r>
      <w:r w:rsidR="000765D6" w:rsidRPr="00D30564">
        <w:rPr>
          <w:rFonts w:cs="Times New Roman"/>
          <w:sz w:val="24"/>
          <w:szCs w:val="24"/>
          <w:lang w:bidi="he-IL"/>
        </w:rPr>
        <w:t>s</w:t>
      </w:r>
      <w:r w:rsidRPr="00D30564">
        <w:rPr>
          <w:rFonts w:cs="Times New Roman"/>
          <w:sz w:val="24"/>
          <w:szCs w:val="24"/>
          <w:lang w:bidi="he-IL"/>
        </w:rPr>
        <w:t xml:space="preserve"> in Second Corinthians 6:16, where he quotes the now familiar Leviticus 26 as a precedent or analogy for his claim that God dwells among the Body of Messiah</w:t>
      </w:r>
      <w:r w:rsidRPr="00D30564">
        <w:rPr>
          <w:rFonts w:cs="Times New Roman"/>
          <w:color w:val="000000"/>
          <w:sz w:val="24"/>
          <w:szCs w:val="24"/>
          <w:lang w:bidi="he-IL"/>
        </w:rPr>
        <w:t>. His purpose is to con</w:t>
      </w:r>
      <w:r w:rsidRPr="00D30564">
        <w:rPr>
          <w:rFonts w:cs="Times New Roman"/>
          <w:color w:val="000000"/>
          <w:sz w:val="24"/>
          <w:szCs w:val="24"/>
          <w:lang w:bidi="he-IL"/>
        </w:rPr>
        <w:t>vince the Corinthians to have nothing to do with idols. He writes,</w:t>
      </w:r>
    </w:p>
    <w:p w14:paraId="2333D777" w14:textId="77777777" w:rsidR="00B50243" w:rsidRPr="00D30564" w:rsidRDefault="00804669">
      <w:pPr>
        <w:spacing w:before="100" w:beforeAutospacing="1" w:after="0" w:line="360" w:lineRule="auto"/>
        <w:ind w:left="720"/>
        <w:rPr>
          <w:sz w:val="18"/>
          <w:szCs w:val="18"/>
        </w:rPr>
      </w:pPr>
      <w:r w:rsidRPr="00D30564">
        <w:rPr>
          <w:rFonts w:cs="Times New Roman"/>
          <w:color w:val="000000"/>
          <w:sz w:val="24"/>
          <w:szCs w:val="24"/>
          <w:lang w:bidi="he-IL"/>
        </w:rPr>
        <w:t>What agreement has the temple of God with idols? For we [you who are predominantly Gentile and we Jews] are the Temple of the living God; as God said,</w:t>
      </w:r>
    </w:p>
    <w:p w14:paraId="16DDA941" w14:textId="77777777" w:rsidR="00B50243" w:rsidRPr="00D30564" w:rsidRDefault="00804669">
      <w:pPr>
        <w:spacing w:after="0" w:line="360" w:lineRule="auto"/>
        <w:ind w:left="1080"/>
        <w:rPr>
          <w:sz w:val="18"/>
          <w:szCs w:val="18"/>
        </w:rPr>
      </w:pPr>
      <w:r w:rsidRPr="00D30564">
        <w:rPr>
          <w:rFonts w:cs="Times New Roman"/>
          <w:color w:val="000000"/>
          <w:sz w:val="24"/>
          <w:szCs w:val="24"/>
          <w:lang w:bidi="he-IL"/>
        </w:rPr>
        <w:t xml:space="preserve">I will make my dwelling among them </w:t>
      </w:r>
    </w:p>
    <w:p w14:paraId="50B2DEDB" w14:textId="77777777" w:rsidR="00B50243" w:rsidRPr="00D30564" w:rsidRDefault="00804669">
      <w:pPr>
        <w:spacing w:after="0" w:line="360" w:lineRule="auto"/>
        <w:ind w:left="1080"/>
        <w:rPr>
          <w:sz w:val="18"/>
          <w:szCs w:val="18"/>
        </w:rPr>
      </w:pPr>
      <w:r w:rsidRPr="00D30564">
        <w:rPr>
          <w:rFonts w:cs="Times New Roman"/>
          <w:color w:val="000000"/>
          <w:sz w:val="24"/>
          <w:szCs w:val="24"/>
          <w:lang w:bidi="he-IL"/>
        </w:rPr>
        <w:t xml:space="preserve">  </w:t>
      </w:r>
      <w:r w:rsidRPr="00D30564">
        <w:rPr>
          <w:rFonts w:cs="Times New Roman"/>
          <w:color w:val="000000"/>
          <w:sz w:val="24"/>
          <w:szCs w:val="24"/>
          <w:lang w:bidi="he-IL"/>
        </w:rPr>
        <w:t xml:space="preserve">   and walk about among them</w:t>
      </w:r>
    </w:p>
    <w:p w14:paraId="791C52E5" w14:textId="77777777" w:rsidR="00B50243" w:rsidRPr="00D30564" w:rsidRDefault="00804669">
      <w:pPr>
        <w:spacing w:after="0" w:line="360" w:lineRule="auto"/>
        <w:ind w:left="1080"/>
        <w:rPr>
          <w:sz w:val="18"/>
          <w:szCs w:val="18"/>
        </w:rPr>
      </w:pPr>
      <w:r w:rsidRPr="00D30564">
        <w:rPr>
          <w:rFonts w:cs="Times New Roman"/>
          <w:color w:val="000000"/>
          <w:sz w:val="24"/>
          <w:szCs w:val="24"/>
          <w:lang w:bidi="he-IL"/>
        </w:rPr>
        <w:t xml:space="preserve"> and will be their God,</w:t>
      </w:r>
    </w:p>
    <w:p w14:paraId="4EA50524" w14:textId="77777777" w:rsidR="00B50243" w:rsidRPr="00D30564" w:rsidRDefault="00804669">
      <w:pPr>
        <w:spacing w:after="0" w:line="360" w:lineRule="auto"/>
        <w:ind w:left="1080"/>
        <w:rPr>
          <w:sz w:val="18"/>
          <w:szCs w:val="18"/>
        </w:rPr>
      </w:pPr>
      <w:r w:rsidRPr="00D30564">
        <w:rPr>
          <w:rFonts w:cs="Times New Roman"/>
          <w:color w:val="000000"/>
          <w:sz w:val="24"/>
          <w:szCs w:val="24"/>
          <w:lang w:bidi="he-IL"/>
        </w:rPr>
        <w:t xml:space="preserve">      and they shall be my people. </w:t>
      </w:r>
    </w:p>
    <w:p w14:paraId="2BC309ED" w14:textId="77777777" w:rsidR="00B50243" w:rsidRPr="00D30564" w:rsidRDefault="00804669">
      <w:pPr>
        <w:spacing w:before="100" w:beforeAutospacing="1" w:after="100" w:afterAutospacing="1" w:line="360" w:lineRule="auto"/>
        <w:rPr>
          <w:sz w:val="18"/>
          <w:szCs w:val="18"/>
        </w:rPr>
      </w:pPr>
      <w:r w:rsidRPr="00D30564">
        <w:rPr>
          <w:rFonts w:cs="Times New Roman"/>
          <w:color w:val="000000"/>
          <w:sz w:val="24"/>
          <w:szCs w:val="24"/>
          <w:lang w:bidi="he-IL"/>
        </w:rPr>
        <w:t xml:space="preserve">Paul’s logic is simple. We know from Leviticus 26 that God dwells with Israel, a dwelling that is integrally tied to his relationship with them. In a similar way, God </w:t>
      </w:r>
      <w:r w:rsidRPr="00D30564">
        <w:rPr>
          <w:rFonts w:cs="Times New Roman"/>
          <w:color w:val="000000"/>
          <w:sz w:val="24"/>
          <w:szCs w:val="24"/>
          <w:lang w:bidi="he-IL"/>
        </w:rPr>
        <w:t xml:space="preserve">dwells among the Body of Messiah. Paul follows this with a citation of Isaiah 52:11, where Isaiah urges Israel to separate themselves from idolatry. The Corinthians should do likewise. </w:t>
      </w:r>
    </w:p>
    <w:p w14:paraId="74608663" w14:textId="2E05885B" w:rsidR="00B50243" w:rsidRPr="00D30564" w:rsidRDefault="00804669">
      <w:pPr>
        <w:spacing w:before="100" w:beforeAutospacing="1" w:after="100" w:afterAutospacing="1" w:line="360" w:lineRule="auto"/>
        <w:rPr>
          <w:color w:val="FF0000"/>
          <w:sz w:val="18"/>
          <w:szCs w:val="18"/>
        </w:rPr>
      </w:pPr>
      <w:r w:rsidRPr="00D30564">
        <w:rPr>
          <w:sz w:val="18"/>
          <w:szCs w:val="18"/>
        </w:rPr>
        <w:tab/>
      </w:r>
      <w:r w:rsidRPr="00D30564">
        <w:rPr>
          <w:rFonts w:cs="Times New Roman"/>
          <w:color w:val="000000"/>
          <w:sz w:val="24"/>
          <w:szCs w:val="24"/>
          <w:lang w:bidi="he-IL"/>
        </w:rPr>
        <w:t xml:space="preserve">Paul’s argument is based on the similarity between Israel and the </w:t>
      </w:r>
      <w:r w:rsidRPr="00D30564">
        <w:rPr>
          <w:rFonts w:cs="Times New Roman"/>
          <w:color w:val="000000"/>
          <w:sz w:val="24"/>
          <w:szCs w:val="24"/>
          <w:lang w:bidi="he-IL"/>
        </w:rPr>
        <w:t xml:space="preserve">Body of Messiah. Just as Israel is beloved of God, this new dwelling place originates in “the great love with which [Messiah] loved us” (Eph 2:4). And “from Messiah . . . [it] builds itself up in love (Eph 4:5–16). This is especially </w:t>
      </w:r>
      <w:r w:rsidRPr="00D30564">
        <w:rPr>
          <w:rFonts w:cs="Times New Roman"/>
          <w:sz w:val="24"/>
          <w:szCs w:val="24"/>
          <w:lang w:bidi="he-IL"/>
        </w:rPr>
        <w:t>significant because in</w:t>
      </w:r>
      <w:r w:rsidRPr="00D30564">
        <w:rPr>
          <w:rFonts w:cs="Times New Roman"/>
          <w:sz w:val="24"/>
          <w:szCs w:val="24"/>
          <w:lang w:bidi="he-IL"/>
        </w:rPr>
        <w:t xml:space="preserve"> Messiah Yeshua, “all the fullness of God was pleased to dwell . . . bodily” (Col 1:19, 2:9). The Body of Messiah originates and builds itself up from Messiah, who is himself the </w:t>
      </w:r>
      <w:r w:rsidR="000765D6" w:rsidRPr="00D30564">
        <w:rPr>
          <w:rFonts w:cs="Times New Roman"/>
          <w:sz w:val="24"/>
          <w:szCs w:val="24"/>
          <w:lang w:bidi="he-IL"/>
        </w:rPr>
        <w:t>complete</w:t>
      </w:r>
      <w:r w:rsidRPr="00D30564">
        <w:rPr>
          <w:rFonts w:cs="Times New Roman"/>
          <w:sz w:val="24"/>
          <w:szCs w:val="24"/>
          <w:lang w:bidi="he-IL"/>
        </w:rPr>
        <w:t xml:space="preserve"> dwelling place of God. </w:t>
      </w:r>
      <w:r w:rsidRPr="00D30564">
        <w:rPr>
          <w:rFonts w:cs="Times New Roman"/>
          <w:color w:val="FF0000"/>
          <w:sz w:val="24"/>
          <w:szCs w:val="24"/>
          <w:lang w:bidi="he-IL"/>
        </w:rPr>
        <w:t xml:space="preserve"> </w:t>
      </w:r>
    </w:p>
    <w:p w14:paraId="36107422" w14:textId="77777777" w:rsidR="00B50243" w:rsidRPr="00D30564" w:rsidRDefault="00804669">
      <w:pPr>
        <w:spacing w:before="100" w:beforeAutospacing="1" w:after="100" w:afterAutospacing="1" w:line="360" w:lineRule="auto"/>
        <w:ind w:firstLine="720"/>
        <w:rPr>
          <w:rFonts w:cs="Times New Roman"/>
          <w:color w:val="000000"/>
          <w:sz w:val="24"/>
          <w:szCs w:val="24"/>
          <w:lang w:bidi="he-IL"/>
        </w:rPr>
      </w:pPr>
      <w:r w:rsidRPr="00D30564">
        <w:rPr>
          <w:rFonts w:cs="Times New Roman"/>
          <w:color w:val="000000"/>
          <w:sz w:val="24"/>
          <w:szCs w:val="24"/>
          <w:lang w:bidi="he-IL"/>
        </w:rPr>
        <w:t>Our three midrashim apply to this new struct</w:t>
      </w:r>
      <w:r w:rsidRPr="00D30564">
        <w:rPr>
          <w:rFonts w:cs="Times New Roman"/>
          <w:color w:val="000000"/>
          <w:sz w:val="24"/>
          <w:szCs w:val="24"/>
          <w:lang w:bidi="he-IL"/>
        </w:rPr>
        <w:t>ure in fairly straight</w:t>
      </w:r>
      <w:r w:rsidRPr="00D30564">
        <w:rPr>
          <w:rFonts w:cs="Times New Roman"/>
          <w:color w:val="000000"/>
          <w:sz w:val="24"/>
          <w:szCs w:val="24"/>
          <w:lang w:bidi="he-IL"/>
        </w:rPr>
        <w:t xml:space="preserve"> </w:t>
      </w:r>
      <w:r w:rsidRPr="00D30564">
        <w:rPr>
          <w:rFonts w:cs="Times New Roman"/>
          <w:color w:val="000000"/>
          <w:sz w:val="24"/>
          <w:szCs w:val="24"/>
          <w:lang w:bidi="he-IL"/>
        </w:rPr>
        <w:t xml:space="preserve">forward ways. </w:t>
      </w:r>
    </w:p>
    <w:p w14:paraId="3044130B" w14:textId="39ADBCB2" w:rsidR="00B50243" w:rsidRPr="00D30564" w:rsidRDefault="00804669">
      <w:pPr>
        <w:spacing w:before="100" w:beforeAutospacing="1" w:after="100" w:afterAutospacing="1" w:line="360" w:lineRule="auto"/>
        <w:ind w:firstLine="720"/>
        <w:rPr>
          <w:rFonts w:cs="Times New Roman"/>
          <w:color w:val="FF0000"/>
          <w:sz w:val="24"/>
          <w:szCs w:val="24"/>
          <w:lang w:bidi="he-IL"/>
        </w:rPr>
      </w:pPr>
      <w:r w:rsidRPr="00D30564">
        <w:rPr>
          <w:rFonts w:cs="Times New Roman"/>
          <w:color w:val="000000"/>
          <w:sz w:val="24"/>
          <w:szCs w:val="24"/>
          <w:lang w:bidi="he-IL"/>
        </w:rPr>
        <w:lastRenderedPageBreak/>
        <w:t>Just as God dwells</w:t>
      </w:r>
      <w:r w:rsidRPr="00D30564">
        <w:rPr>
          <w:rFonts w:cs="Times New Roman"/>
          <w:color w:val="000000"/>
          <w:sz w:val="24"/>
          <w:szCs w:val="24"/>
          <w:lang w:bidi="he-IL"/>
        </w:rPr>
        <w:t xml:space="preserve"> in or </w:t>
      </w:r>
      <w:r w:rsidRPr="00D30564">
        <w:rPr>
          <w:rFonts w:cs="Times New Roman"/>
          <w:color w:val="000000"/>
          <w:sz w:val="24"/>
          <w:szCs w:val="24"/>
          <w:lang w:bidi="he-IL"/>
        </w:rPr>
        <w:t xml:space="preserve">with Israel </w:t>
      </w:r>
      <w:r w:rsidRPr="00D30564">
        <w:rPr>
          <w:rFonts w:cs="Times New Roman"/>
          <w:color w:val="000000"/>
          <w:sz w:val="24"/>
          <w:szCs w:val="24"/>
          <w:lang w:bidi="he-IL"/>
        </w:rPr>
        <w:t>from their begin</w:t>
      </w:r>
      <w:r w:rsidR="000765D6" w:rsidRPr="00D30564">
        <w:rPr>
          <w:rFonts w:cs="Times New Roman"/>
          <w:color w:val="000000"/>
          <w:sz w:val="24"/>
          <w:szCs w:val="24"/>
          <w:lang w:bidi="he-IL"/>
        </w:rPr>
        <w:t>n</w:t>
      </w:r>
      <w:r w:rsidRPr="00D30564">
        <w:rPr>
          <w:rFonts w:cs="Times New Roman"/>
          <w:color w:val="000000"/>
          <w:sz w:val="24"/>
          <w:szCs w:val="24"/>
          <w:lang w:bidi="he-IL"/>
        </w:rPr>
        <w:t xml:space="preserve">ing and </w:t>
      </w:r>
      <w:r w:rsidRPr="00D30564">
        <w:rPr>
          <w:rFonts w:cs="Times New Roman"/>
          <w:color w:val="000000"/>
          <w:sz w:val="24"/>
          <w:szCs w:val="24"/>
          <w:lang w:bidi="he-IL"/>
        </w:rPr>
        <w:t xml:space="preserve">throughout their imperfect existence, God </w:t>
      </w:r>
      <w:r w:rsidRPr="00D30564">
        <w:rPr>
          <w:rFonts w:cs="Times New Roman"/>
          <w:color w:val="000000"/>
          <w:sz w:val="24"/>
          <w:szCs w:val="24"/>
          <w:lang w:bidi="he-IL"/>
        </w:rPr>
        <w:t xml:space="preserve">will do likewise with the </w:t>
      </w:r>
      <w:r w:rsidRPr="00D30564">
        <w:rPr>
          <w:rFonts w:cs="Times New Roman"/>
          <w:color w:val="000000"/>
          <w:sz w:val="24"/>
          <w:szCs w:val="24"/>
          <w:lang w:bidi="he-IL"/>
        </w:rPr>
        <w:t>Body of Messiah throughout their imperfect existence.</w:t>
      </w:r>
      <w:r w:rsidRPr="00D30564">
        <w:rPr>
          <w:rFonts w:cs="Times New Roman"/>
          <w:color w:val="000000"/>
          <w:sz w:val="24"/>
          <w:szCs w:val="24"/>
          <w:lang w:bidi="he-IL"/>
        </w:rPr>
        <w:t xml:space="preserve"> And he does all this because he lov</w:t>
      </w:r>
      <w:r w:rsidRPr="00D30564">
        <w:rPr>
          <w:rFonts w:cs="Times New Roman"/>
          <w:color w:val="000000"/>
          <w:sz w:val="24"/>
          <w:szCs w:val="24"/>
          <w:lang w:bidi="he-IL"/>
        </w:rPr>
        <w:t>es Israel and the Body of Messiah with such great love. Thus, a</w:t>
      </w:r>
      <w:r w:rsidRPr="00D30564">
        <w:rPr>
          <w:rFonts w:cs="Times New Roman"/>
          <w:color w:val="000000"/>
          <w:sz w:val="24"/>
          <w:szCs w:val="24"/>
          <w:lang w:bidi="he-IL"/>
        </w:rPr>
        <w:t xml:space="preserve">lthough Israel and the Body of Messiah are each unique, neither is entirely unique. They are associated in their origins in God’s love and in </w:t>
      </w:r>
      <w:r w:rsidR="001F12D9" w:rsidRPr="00D30564">
        <w:rPr>
          <w:rFonts w:cs="Times New Roman"/>
          <w:color w:val="000000"/>
          <w:sz w:val="24"/>
          <w:szCs w:val="24"/>
          <w:lang w:bidi="he-IL"/>
        </w:rPr>
        <w:t xml:space="preserve">their role as dwelling places of God. </w:t>
      </w:r>
    </w:p>
    <w:p w14:paraId="3E9B6CE8" w14:textId="77777777" w:rsidR="00B50243" w:rsidRPr="00D30564" w:rsidRDefault="00804669">
      <w:pPr>
        <w:spacing w:before="100" w:beforeAutospacing="1" w:after="100" w:afterAutospacing="1" w:line="360" w:lineRule="auto"/>
        <w:rPr>
          <w:rFonts w:ascii="SimSun" w:hAnsi="SimSun"/>
          <w:color w:val="000000"/>
          <w:sz w:val="24"/>
          <w:szCs w:val="24"/>
          <w:shd w:val="clear" w:color="auto" w:fill="FFFFFF"/>
        </w:rPr>
      </w:pPr>
      <w:r w:rsidRPr="00D30564">
        <w:rPr>
          <w:rFonts w:cs="Times New Roman"/>
          <w:sz w:val="24"/>
          <w:szCs w:val="24"/>
          <w:lang w:bidi="he-IL"/>
        </w:rPr>
        <w:tab/>
      </w:r>
      <w:r w:rsidRPr="00D30564">
        <w:rPr>
          <w:rFonts w:cs="Times New Roman"/>
          <w:color w:val="000000"/>
          <w:sz w:val="24"/>
          <w:szCs w:val="24"/>
          <w:lang w:bidi="he-IL"/>
        </w:rPr>
        <w:t>In Revelation 21, John th</w:t>
      </w:r>
      <w:r w:rsidRPr="00D30564">
        <w:rPr>
          <w:rFonts w:cs="Times New Roman"/>
          <w:color w:val="000000"/>
          <w:sz w:val="24"/>
          <w:szCs w:val="24"/>
          <w:lang w:bidi="he-IL"/>
        </w:rPr>
        <w:t>e Revelator writes,</w:t>
      </w:r>
      <w:r w:rsidRPr="00D30564">
        <w:rPr>
          <w:rFonts w:ascii="SimSun" w:hAnsi="SimSun"/>
          <w:color w:val="000000"/>
          <w:sz w:val="24"/>
          <w:szCs w:val="24"/>
          <w:shd w:val="clear" w:color="auto" w:fill="FFFFFF"/>
        </w:rPr>
        <w:t> </w:t>
      </w:r>
    </w:p>
    <w:p w14:paraId="6BADC6F0" w14:textId="77777777" w:rsidR="00B50243" w:rsidRPr="00D30564" w:rsidRDefault="00804669">
      <w:pPr>
        <w:tabs>
          <w:tab w:val="left" w:pos="8640"/>
        </w:tabs>
        <w:spacing w:before="100" w:beforeAutospacing="1" w:after="100" w:afterAutospacing="1" w:line="360" w:lineRule="auto"/>
        <w:ind w:left="720" w:right="720"/>
        <w:rPr>
          <w:rFonts w:cs="Times New Roman"/>
          <w:color w:val="000000"/>
          <w:sz w:val="24"/>
          <w:szCs w:val="24"/>
          <w:shd w:val="clear" w:color="auto" w:fill="FFFFFF"/>
        </w:rPr>
      </w:pPr>
      <w:bookmarkStart w:id="7" w:name="_Hlk31899291"/>
      <w:r w:rsidRPr="00D30564">
        <w:rPr>
          <w:rStyle w:val="text"/>
          <w:rFonts w:cs="Times New Roman"/>
          <w:color w:val="000000"/>
          <w:sz w:val="24"/>
          <w:szCs w:val="24"/>
          <w:shd w:val="clear" w:color="auto" w:fill="FFFFFF"/>
        </w:rPr>
        <w:t>And I saw the holy city, new Jerusalem, coming down out of heaven from God, prepared as a bride adorned for her husband.</w:t>
      </w:r>
      <w:r w:rsidRPr="00D30564">
        <w:rPr>
          <w:rFonts w:cs="Times New Roman"/>
          <w:color w:val="000000"/>
          <w:sz w:val="24"/>
          <w:szCs w:val="24"/>
          <w:shd w:val="clear" w:color="auto" w:fill="FFFFFF"/>
        </w:rPr>
        <w:t> </w:t>
      </w:r>
      <w:r w:rsidRPr="00D30564">
        <w:rPr>
          <w:rStyle w:val="text"/>
          <w:rFonts w:cs="Times New Roman"/>
          <w:color w:val="000000"/>
          <w:sz w:val="24"/>
          <w:szCs w:val="24"/>
          <w:shd w:val="clear" w:color="auto" w:fill="FFFFFF"/>
        </w:rPr>
        <w:t>And I heard a loud voice from the throne saying, “Behold, the dwelling place [or, Tabernacle] of God is with man. He will dwell with them, and they will be his people, and God himself will be with them as their God.” (Revelation 21:2–3).</w:t>
      </w:r>
    </w:p>
    <w:bookmarkEnd w:id="7"/>
    <w:p w14:paraId="4D14CE5A" w14:textId="7EFECFA2" w:rsidR="00B50243" w:rsidRPr="00D30564" w:rsidRDefault="00804669" w:rsidP="001F12D9">
      <w:pPr>
        <w:spacing w:before="100" w:beforeAutospacing="1" w:after="100" w:afterAutospacing="1" w:line="360" w:lineRule="auto"/>
        <w:rPr>
          <w:rFonts w:cs="Times New Roman"/>
          <w:color w:val="000000"/>
          <w:sz w:val="24"/>
          <w:szCs w:val="24"/>
          <w:lang w:bidi="he-IL"/>
        </w:rPr>
      </w:pPr>
      <w:r w:rsidRPr="00D30564">
        <w:rPr>
          <w:rFonts w:cs="Times New Roman"/>
          <w:color w:val="000000"/>
          <w:sz w:val="24"/>
          <w:szCs w:val="24"/>
          <w:lang w:bidi="he-IL"/>
        </w:rPr>
        <w:t>So, like Israel an</w:t>
      </w:r>
      <w:r w:rsidRPr="00D30564">
        <w:rPr>
          <w:rFonts w:cs="Times New Roman"/>
          <w:color w:val="000000"/>
          <w:sz w:val="24"/>
          <w:szCs w:val="24"/>
          <w:lang w:bidi="he-IL"/>
        </w:rPr>
        <w:t>d the Body of Messiah, New Jerusalem will reflect the paradigm of Leviticus 26. For in New Jerusalem, God will dwell among redeemed humanity; they will be his people and he will be their God. Since “the first heaven and the first earth had passed away” (Re</w:t>
      </w:r>
      <w:r w:rsidRPr="00D30564">
        <w:rPr>
          <w:rFonts w:cs="Times New Roman"/>
          <w:color w:val="000000"/>
          <w:sz w:val="24"/>
          <w:szCs w:val="24"/>
          <w:lang w:bidi="he-IL"/>
        </w:rPr>
        <w:t xml:space="preserve">velation 21:1) and “the former things have passed away” (ibid., 4), it would seem that there is no continuity between Israel and the Body of Messiah on the one hand and New Jerusalem on the other. </w:t>
      </w:r>
      <w:r w:rsidRPr="00D30564">
        <w:rPr>
          <w:rFonts w:cs="Times New Roman"/>
          <w:color w:val="000000"/>
          <w:sz w:val="24"/>
          <w:szCs w:val="24"/>
          <w:lang w:bidi="he-IL"/>
        </w:rPr>
        <w:t xml:space="preserve">Yet, </w:t>
      </w:r>
      <w:r w:rsidRPr="00D30564">
        <w:rPr>
          <w:rFonts w:cs="Times New Roman"/>
          <w:color w:val="000000"/>
          <w:sz w:val="24"/>
          <w:szCs w:val="24"/>
          <w:lang w:bidi="he-IL"/>
        </w:rPr>
        <w:t xml:space="preserve">if we </w:t>
      </w:r>
      <w:r w:rsidR="001F12D9" w:rsidRPr="00D30564">
        <w:rPr>
          <w:rFonts w:cs="Times New Roman"/>
          <w:color w:val="000000"/>
          <w:sz w:val="24"/>
          <w:szCs w:val="24"/>
          <w:lang w:bidi="he-IL"/>
        </w:rPr>
        <w:t xml:space="preserve">can rely on our </w:t>
      </w:r>
      <w:r w:rsidRPr="00D30564">
        <w:rPr>
          <w:rFonts w:cs="Times New Roman"/>
          <w:color w:val="000000"/>
          <w:sz w:val="24"/>
          <w:szCs w:val="24"/>
          <w:lang w:bidi="he-IL"/>
        </w:rPr>
        <w:t>narrat</w:t>
      </w:r>
      <w:r w:rsidRPr="00D30564">
        <w:rPr>
          <w:rFonts w:cs="Times New Roman"/>
          <w:color w:val="000000"/>
          <w:sz w:val="24"/>
          <w:szCs w:val="24"/>
          <w:lang w:bidi="he-IL"/>
        </w:rPr>
        <w:t>ive</w:t>
      </w:r>
      <w:r w:rsidR="001F12D9" w:rsidRPr="00D30564">
        <w:rPr>
          <w:rFonts w:cs="Times New Roman"/>
          <w:color w:val="000000"/>
          <w:sz w:val="24"/>
          <w:szCs w:val="24"/>
          <w:lang w:bidi="he-IL"/>
        </w:rPr>
        <w:t xml:space="preserve">, which is dependent on Midrash as certain points, there is a continuity between them that is found in God’s consistent desire to dwell among chosen human communities and his success in doing so. </w:t>
      </w:r>
    </w:p>
    <w:p w14:paraId="323D420A" w14:textId="47CC5EAE" w:rsidR="00B50243" w:rsidRPr="00D30564" w:rsidRDefault="00804669">
      <w:pPr>
        <w:spacing w:before="100" w:beforeAutospacing="1" w:after="100" w:afterAutospacing="1" w:line="360" w:lineRule="auto"/>
        <w:ind w:firstLine="720"/>
        <w:rPr>
          <w:rFonts w:cs="Times New Roman"/>
          <w:color w:val="0070C0"/>
          <w:sz w:val="24"/>
          <w:szCs w:val="24"/>
          <w:lang w:bidi="he-IL"/>
        </w:rPr>
      </w:pPr>
      <w:r w:rsidRPr="00D30564">
        <w:rPr>
          <w:rFonts w:cs="Times New Roman"/>
          <w:color w:val="000000"/>
          <w:sz w:val="24"/>
          <w:szCs w:val="24"/>
          <w:lang w:bidi="he-IL"/>
        </w:rPr>
        <w:t xml:space="preserve">In </w:t>
      </w:r>
      <w:r w:rsidRPr="00D30564">
        <w:rPr>
          <w:rFonts w:cs="Times New Roman"/>
          <w:color w:val="000000"/>
          <w:sz w:val="24"/>
          <w:szCs w:val="24"/>
          <w:lang w:bidi="he-IL"/>
        </w:rPr>
        <w:t xml:space="preserve">this paper, I have referenced </w:t>
      </w:r>
      <w:r w:rsidRPr="00D30564">
        <w:rPr>
          <w:rFonts w:cs="Times New Roman"/>
          <w:color w:val="000000"/>
          <w:sz w:val="24"/>
          <w:szCs w:val="24"/>
          <w:lang w:bidi="he-IL"/>
        </w:rPr>
        <w:t>three midrashim</w:t>
      </w:r>
      <w:r w:rsidR="001F12D9" w:rsidRPr="00D30564">
        <w:rPr>
          <w:rFonts w:cs="Times New Roman"/>
          <w:color w:val="000000"/>
          <w:sz w:val="24"/>
          <w:szCs w:val="24"/>
          <w:lang w:bidi="he-IL"/>
        </w:rPr>
        <w:t xml:space="preserve"> </w:t>
      </w:r>
      <w:r w:rsidRPr="00D30564">
        <w:rPr>
          <w:rFonts w:cs="Times New Roman"/>
          <w:color w:val="000000"/>
          <w:sz w:val="24"/>
          <w:szCs w:val="24"/>
          <w:lang w:bidi="he-IL"/>
        </w:rPr>
        <w:t>w</w:t>
      </w:r>
      <w:r w:rsidRPr="00D30564">
        <w:rPr>
          <w:rFonts w:cs="Times New Roman"/>
          <w:color w:val="000000"/>
          <w:sz w:val="24"/>
          <w:szCs w:val="24"/>
          <w:lang w:bidi="he-IL"/>
        </w:rPr>
        <w:t xml:space="preserve">ithout claiming or implying that all Midrash </w:t>
      </w:r>
      <w:r w:rsidRPr="00D30564">
        <w:rPr>
          <w:rFonts w:cs="Times New Roman"/>
          <w:color w:val="000000"/>
          <w:sz w:val="24"/>
          <w:szCs w:val="24"/>
          <w:lang w:bidi="he-IL"/>
        </w:rPr>
        <w:t xml:space="preserve">would concur with them on every point. But </w:t>
      </w:r>
      <w:r w:rsidRPr="00D30564">
        <w:rPr>
          <w:rFonts w:cs="Times New Roman"/>
          <w:color w:val="000000"/>
          <w:sz w:val="24"/>
          <w:szCs w:val="24"/>
          <w:lang w:bidi="he-IL"/>
        </w:rPr>
        <w:t>I did my best to choose a few that are representative of th</w:t>
      </w:r>
      <w:r w:rsidRPr="00D30564">
        <w:rPr>
          <w:rFonts w:cs="Times New Roman"/>
          <w:color w:val="000000"/>
          <w:sz w:val="24"/>
          <w:szCs w:val="24"/>
          <w:lang w:bidi="he-IL"/>
        </w:rPr>
        <w:t>e many</w:t>
      </w:r>
      <w:r w:rsidRPr="00D30564">
        <w:rPr>
          <w:rFonts w:cs="Times New Roman"/>
          <w:sz w:val="24"/>
          <w:szCs w:val="24"/>
          <w:lang w:bidi="he-IL"/>
        </w:rPr>
        <w:t xml:space="preserve">. </w:t>
      </w:r>
      <w:r w:rsidR="001F12D9" w:rsidRPr="00D30564">
        <w:rPr>
          <w:rFonts w:cs="Times New Roman"/>
          <w:sz w:val="24"/>
          <w:szCs w:val="24"/>
          <w:lang w:bidi="he-IL"/>
        </w:rPr>
        <w:t>I suggest that a</w:t>
      </w:r>
      <w:r w:rsidRPr="00D30564">
        <w:rPr>
          <w:rFonts w:cs="Times New Roman"/>
          <w:sz w:val="24"/>
          <w:szCs w:val="24"/>
          <w:lang w:bidi="he-IL"/>
        </w:rPr>
        <w:t xml:space="preserve"> more complete s</w:t>
      </w:r>
      <w:r w:rsidRPr="00D30564">
        <w:rPr>
          <w:rFonts w:cs="Times New Roman"/>
          <w:sz w:val="24"/>
          <w:szCs w:val="24"/>
          <w:lang w:bidi="he-IL"/>
        </w:rPr>
        <w:t>tudy</w:t>
      </w:r>
      <w:r w:rsidRPr="00D30564">
        <w:rPr>
          <w:rFonts w:cs="Times New Roman"/>
          <w:sz w:val="24"/>
          <w:szCs w:val="24"/>
          <w:lang w:bidi="he-IL"/>
        </w:rPr>
        <w:t xml:space="preserve"> of Shekhinah midrashim would </w:t>
      </w:r>
      <w:r w:rsidRPr="00D30564">
        <w:rPr>
          <w:rFonts w:cs="Times New Roman"/>
          <w:sz w:val="24"/>
          <w:szCs w:val="24"/>
          <w:lang w:bidi="he-IL"/>
        </w:rPr>
        <w:t xml:space="preserve">yield a far richer understanding of God dwelling among his </w:t>
      </w:r>
      <w:r w:rsidR="001F12D9" w:rsidRPr="00D30564">
        <w:rPr>
          <w:rFonts w:cs="Times New Roman"/>
          <w:sz w:val="24"/>
          <w:szCs w:val="24"/>
          <w:lang w:bidi="he-IL"/>
        </w:rPr>
        <w:t>people</w:t>
      </w:r>
      <w:r w:rsidR="0003343D" w:rsidRPr="00D30564">
        <w:rPr>
          <w:rFonts w:cs="Times New Roman"/>
          <w:sz w:val="24"/>
          <w:szCs w:val="24"/>
          <w:lang w:bidi="he-IL"/>
        </w:rPr>
        <w:t>.</w:t>
      </w:r>
    </w:p>
    <w:p w14:paraId="731B5052" w14:textId="77777777" w:rsidR="00B50243" w:rsidRPr="00D30564" w:rsidRDefault="00B50243">
      <w:pPr>
        <w:spacing w:before="100" w:beforeAutospacing="1" w:after="100" w:afterAutospacing="1" w:line="360" w:lineRule="auto"/>
        <w:ind w:firstLine="720"/>
        <w:rPr>
          <w:rFonts w:cs="Times New Roman"/>
          <w:color w:val="000000"/>
          <w:sz w:val="24"/>
          <w:szCs w:val="24"/>
          <w:lang w:bidi="he-IL"/>
        </w:rPr>
      </w:pPr>
      <w:bookmarkStart w:id="8" w:name="_GoBack"/>
      <w:bookmarkEnd w:id="8"/>
    </w:p>
    <w:sectPr w:rsidR="00B50243" w:rsidRPr="00D305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46DE" w14:textId="77777777" w:rsidR="00804669" w:rsidRDefault="00804669">
      <w:pPr>
        <w:spacing w:after="0" w:line="240" w:lineRule="auto"/>
      </w:pPr>
      <w:r>
        <w:separator/>
      </w:r>
    </w:p>
  </w:endnote>
  <w:endnote w:type="continuationSeparator" w:id="0">
    <w:p w14:paraId="242295C3" w14:textId="77777777" w:rsidR="00804669" w:rsidRDefault="0080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DE27" w14:textId="77777777" w:rsidR="00B50243" w:rsidRDefault="00804669">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noProof/>
        <w:sz w:val="24"/>
        <w:szCs w:val="24"/>
      </w:rPr>
      <w:fldChar w:fldCharType="end"/>
    </w:r>
  </w:p>
  <w:p w14:paraId="281531B8" w14:textId="77777777" w:rsidR="00B50243" w:rsidRDefault="00B5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3963" w14:textId="77777777" w:rsidR="00804669" w:rsidRDefault="00804669">
      <w:pPr>
        <w:spacing w:after="0" w:line="240" w:lineRule="auto"/>
      </w:pPr>
      <w:r>
        <w:separator/>
      </w:r>
    </w:p>
  </w:footnote>
  <w:footnote w:type="continuationSeparator" w:id="0">
    <w:p w14:paraId="18A29AED" w14:textId="77777777" w:rsidR="00804669" w:rsidRDefault="00804669">
      <w:pPr>
        <w:spacing w:after="0" w:line="240" w:lineRule="auto"/>
      </w:pPr>
      <w:r>
        <w:continuationSeparator/>
      </w:r>
    </w:p>
  </w:footnote>
  <w:footnote w:id="1">
    <w:p w14:paraId="57AB6C06" w14:textId="4F1D64BA" w:rsidR="00B50243" w:rsidRPr="00CB04EC" w:rsidRDefault="00804669">
      <w:pPr>
        <w:pStyle w:val="FootnoteText"/>
        <w:spacing w:after="120" w:line="276" w:lineRule="auto"/>
        <w:rPr>
          <w:sz w:val="22"/>
          <w:szCs w:val="22"/>
        </w:rPr>
      </w:pPr>
      <w:r w:rsidRPr="00CB04EC">
        <w:rPr>
          <w:rStyle w:val="FootnoteReference"/>
          <w:rFonts w:cs="Times New Roman"/>
          <w:sz w:val="22"/>
          <w:szCs w:val="22"/>
        </w:rPr>
        <w:footnoteRef/>
      </w:r>
      <w:r w:rsidRPr="00CB04EC">
        <w:rPr>
          <w:rFonts w:cs="Times New Roman"/>
          <w:sz w:val="22"/>
          <w:szCs w:val="22"/>
        </w:rPr>
        <w:t xml:space="preserve"> </w:t>
      </w:r>
      <w:r w:rsidRPr="00CB04EC">
        <w:rPr>
          <w:rFonts w:cs="Times New Roman"/>
          <w:i/>
          <w:iCs/>
          <w:sz w:val="22"/>
          <w:szCs w:val="22"/>
        </w:rPr>
        <w:t>Midrash</w:t>
      </w:r>
      <w:r w:rsidRPr="00CB04EC">
        <w:rPr>
          <w:rFonts w:cs="Times New Roman"/>
          <w:sz w:val="22"/>
          <w:szCs w:val="22"/>
        </w:rPr>
        <w:t xml:space="preserve"> (upper-case “M”) is the genre; </w:t>
      </w:r>
      <w:r w:rsidRPr="00CB04EC">
        <w:rPr>
          <w:rFonts w:cs="Times New Roman"/>
          <w:i/>
          <w:iCs/>
          <w:sz w:val="22"/>
          <w:szCs w:val="22"/>
        </w:rPr>
        <w:t>a midrash</w:t>
      </w:r>
      <w:r w:rsidRPr="00CB04EC">
        <w:rPr>
          <w:rFonts w:cs="Times New Roman"/>
          <w:sz w:val="22"/>
          <w:szCs w:val="22"/>
        </w:rPr>
        <w:t xml:space="preserve"> (lower-case “m”) is a single unit of Midrash; </w:t>
      </w:r>
      <w:r w:rsidRPr="00CB04EC">
        <w:rPr>
          <w:rFonts w:cs="Times New Roman"/>
          <w:i/>
          <w:iCs/>
          <w:sz w:val="22"/>
          <w:szCs w:val="22"/>
        </w:rPr>
        <w:t xml:space="preserve">midrashim </w:t>
      </w:r>
      <w:r w:rsidRPr="00CB04EC">
        <w:rPr>
          <w:rFonts w:cs="Times New Roman"/>
          <w:sz w:val="22"/>
          <w:szCs w:val="22"/>
        </w:rPr>
        <w:t xml:space="preserve">is the plural of </w:t>
      </w:r>
      <w:r w:rsidRPr="00CB04EC">
        <w:rPr>
          <w:rFonts w:cs="Times New Roman"/>
          <w:i/>
          <w:iCs/>
          <w:sz w:val="22"/>
          <w:szCs w:val="22"/>
        </w:rPr>
        <w:t>midrash</w:t>
      </w:r>
      <w:r w:rsidRPr="00CB04EC">
        <w:rPr>
          <w:rFonts w:cs="Times New Roman"/>
          <w:sz w:val="22"/>
          <w:szCs w:val="22"/>
        </w:rPr>
        <w:t>.).</w:t>
      </w:r>
      <w:r w:rsidRPr="00CB04EC">
        <w:rPr>
          <w:sz w:val="22"/>
          <w:szCs w:val="22"/>
        </w:rPr>
        <w:t xml:space="preserve"> Midrash includes two sub-genres: halakhic Midrash, which focuses on implications of the mitzvot, and aggadic Midrash (generally </w:t>
      </w:r>
      <w:r w:rsidR="00B84537" w:rsidRPr="00CB04EC">
        <w:rPr>
          <w:sz w:val="22"/>
          <w:szCs w:val="22"/>
        </w:rPr>
        <w:t xml:space="preserve">referred to </w:t>
      </w:r>
      <w:r w:rsidRPr="00CB04EC">
        <w:rPr>
          <w:sz w:val="22"/>
          <w:szCs w:val="22"/>
        </w:rPr>
        <w:t>simpl</w:t>
      </w:r>
      <w:r w:rsidR="00B84537" w:rsidRPr="00CB04EC">
        <w:rPr>
          <w:sz w:val="22"/>
          <w:szCs w:val="22"/>
        </w:rPr>
        <w:t>y as</w:t>
      </w:r>
      <w:r w:rsidRPr="00CB04EC">
        <w:rPr>
          <w:sz w:val="22"/>
          <w:szCs w:val="22"/>
        </w:rPr>
        <w:t xml:space="preserve"> “Midrash”) is concerned with </w:t>
      </w:r>
      <w:r w:rsidRPr="00CB04EC">
        <w:rPr>
          <w:sz w:val="22"/>
          <w:szCs w:val="22"/>
        </w:rPr>
        <w:t>all other aspects of the Tanak</w:t>
      </w:r>
      <w:r w:rsidR="00A64974" w:rsidRPr="00CB04EC">
        <w:rPr>
          <w:sz w:val="22"/>
          <w:szCs w:val="22"/>
        </w:rPr>
        <w:t>h.</w:t>
      </w:r>
    </w:p>
  </w:footnote>
  <w:footnote w:id="2">
    <w:p w14:paraId="29B67B70" w14:textId="5D7BB551" w:rsidR="00A64974" w:rsidRPr="00CB04EC" w:rsidRDefault="00A64974" w:rsidP="00FE42F6">
      <w:pPr>
        <w:pStyle w:val="FootnoteText"/>
      </w:pPr>
      <w:r w:rsidRPr="00CB04EC">
        <w:rPr>
          <w:rStyle w:val="FootnoteReference"/>
        </w:rPr>
        <w:footnoteRef/>
      </w:r>
      <w:r w:rsidRPr="00CB04EC">
        <w:t xml:space="preserve"> </w:t>
      </w:r>
      <w:r w:rsidR="00FE42F6" w:rsidRPr="00CB04EC">
        <w:rPr>
          <w:sz w:val="22"/>
          <w:szCs w:val="16"/>
        </w:rPr>
        <w:t xml:space="preserve">In “Anthology and Polysemy in Classical Midrash.” In </w:t>
      </w:r>
      <w:proofErr w:type="gramStart"/>
      <w:r w:rsidR="00FE42F6" w:rsidRPr="00CB04EC">
        <w:rPr>
          <w:sz w:val="22"/>
          <w:szCs w:val="16"/>
        </w:rPr>
        <w:t>The</w:t>
      </w:r>
      <w:proofErr w:type="gramEnd"/>
      <w:r w:rsidR="00FE42F6" w:rsidRPr="00CB04EC">
        <w:rPr>
          <w:sz w:val="22"/>
          <w:szCs w:val="16"/>
        </w:rPr>
        <w:t xml:space="preserve"> Anthology in Jewish Literature, edited by David Stern, 108-139. Oxford: Oxford University Press, 2004.</w:t>
      </w:r>
    </w:p>
  </w:footnote>
  <w:footnote w:id="3">
    <w:p w14:paraId="15B779D3" w14:textId="1E4D7011" w:rsidR="00A64974" w:rsidRPr="00CB04EC" w:rsidRDefault="00804669" w:rsidP="00A64974">
      <w:pPr>
        <w:rPr>
          <w:sz w:val="22"/>
          <w:szCs w:val="22"/>
        </w:rPr>
      </w:pPr>
      <w:r w:rsidRPr="00CB04EC">
        <w:rPr>
          <w:rStyle w:val="FootnoteReference"/>
          <w:sz w:val="22"/>
          <w:szCs w:val="22"/>
        </w:rPr>
        <w:footnoteRef/>
      </w:r>
      <w:r w:rsidRPr="00CB04EC">
        <w:rPr>
          <w:sz w:val="22"/>
          <w:szCs w:val="22"/>
        </w:rPr>
        <w:t xml:space="preserve"> </w:t>
      </w:r>
      <w:r w:rsidR="00B84537" w:rsidRPr="00CB04EC">
        <w:rPr>
          <w:sz w:val="22"/>
          <w:szCs w:val="22"/>
        </w:rPr>
        <w:t xml:space="preserve">Fraade, Steven D. 2019. “The Innovation of Nominalized Verbs in Mishnaic Hebrew as Marking an Innovation of Concept” In Studies in Mishnaic Hebrew and Related Fields: Proceedings of the Yale Symposium on Mishnaic Hebrew, May 2014, edited by </w:t>
      </w:r>
      <w:proofErr w:type="spellStart"/>
      <w:r w:rsidR="00B84537" w:rsidRPr="00CB04EC">
        <w:rPr>
          <w:sz w:val="22"/>
          <w:szCs w:val="22"/>
        </w:rPr>
        <w:t>Elitzur</w:t>
      </w:r>
      <w:proofErr w:type="spellEnd"/>
      <w:r w:rsidR="00B84537" w:rsidRPr="00CB04EC">
        <w:rPr>
          <w:sz w:val="22"/>
          <w:szCs w:val="22"/>
        </w:rPr>
        <w:t xml:space="preserve"> A. Bar-Asher Siegal and Aaron J. Koller, 129–148. New Haven and Jerusalem: The Hebrew Language Academy Press.</w:t>
      </w:r>
    </w:p>
  </w:footnote>
  <w:footnote w:id="4">
    <w:p w14:paraId="1008B184" w14:textId="45BC6CA0" w:rsidR="00B50243" w:rsidRPr="00CB04EC" w:rsidRDefault="00804669">
      <w:pPr>
        <w:pStyle w:val="FootnoteText"/>
        <w:spacing w:after="120" w:line="276" w:lineRule="auto"/>
        <w:rPr>
          <w:sz w:val="22"/>
          <w:szCs w:val="22"/>
        </w:rPr>
      </w:pPr>
      <w:r w:rsidRPr="00CB04EC">
        <w:rPr>
          <w:rStyle w:val="FootnoteReference"/>
          <w:sz w:val="22"/>
          <w:szCs w:val="22"/>
        </w:rPr>
        <w:footnoteRef/>
      </w:r>
      <w:r w:rsidRPr="00CB04EC">
        <w:rPr>
          <w:sz w:val="22"/>
          <w:szCs w:val="22"/>
        </w:rPr>
        <w:t xml:space="preserve"> In early rabbinic writings, the Shekhinah is said at times to be with worthy indiv</w:t>
      </w:r>
      <w:r w:rsidRPr="00CB04EC">
        <w:rPr>
          <w:sz w:val="22"/>
          <w:szCs w:val="22"/>
        </w:rPr>
        <w:t>iduals or among small groups. These roughly parallel the most familiar Tanakh comment on God dwelling with individuals i</w:t>
      </w:r>
      <w:r w:rsidR="00EB6D32" w:rsidRPr="00CB04EC">
        <w:rPr>
          <w:sz w:val="22"/>
          <w:szCs w:val="22"/>
        </w:rPr>
        <w:t>n</w:t>
      </w:r>
      <w:r w:rsidRPr="00CB04EC">
        <w:rPr>
          <w:sz w:val="22"/>
          <w:szCs w:val="22"/>
        </w:rPr>
        <w:t xml:space="preserve"> Isaiah 57:15. </w:t>
      </w:r>
    </w:p>
  </w:footnote>
  <w:footnote w:id="5">
    <w:p w14:paraId="388ED804" w14:textId="77777777" w:rsidR="00B50243" w:rsidRPr="00CB04EC" w:rsidRDefault="00804669">
      <w:pPr>
        <w:pStyle w:val="FootnoteText"/>
        <w:spacing w:after="120"/>
        <w:rPr>
          <w:sz w:val="22"/>
          <w:szCs w:val="22"/>
        </w:rPr>
      </w:pPr>
      <w:r w:rsidRPr="00CB04EC">
        <w:rPr>
          <w:rStyle w:val="FootnoteReference"/>
          <w:sz w:val="22"/>
          <w:szCs w:val="22"/>
        </w:rPr>
        <w:footnoteRef/>
      </w:r>
      <w:r w:rsidRPr="00CB04EC">
        <w:rPr>
          <w:sz w:val="22"/>
          <w:szCs w:val="22"/>
        </w:rPr>
        <w:t xml:space="preserve"> Abhor (Heb, </w:t>
      </w:r>
      <w:proofErr w:type="spellStart"/>
      <w:r w:rsidRPr="00CB04EC">
        <w:rPr>
          <w:sz w:val="22"/>
          <w:szCs w:val="22"/>
        </w:rPr>
        <w:t>ga’al</w:t>
      </w:r>
      <w:proofErr w:type="spellEnd"/>
      <w:r w:rsidRPr="00CB04EC">
        <w:rPr>
          <w:sz w:val="22"/>
          <w:szCs w:val="22"/>
        </w:rPr>
        <w:t>) indicates the extreme hatred.</w:t>
      </w:r>
    </w:p>
  </w:footnote>
  <w:footnote w:id="6">
    <w:p w14:paraId="5B01DABB" w14:textId="77777777" w:rsidR="00B50243" w:rsidRPr="00CB04EC" w:rsidRDefault="00804669">
      <w:pPr>
        <w:pStyle w:val="FootnoteText"/>
        <w:spacing w:after="120"/>
        <w:rPr>
          <w:sz w:val="22"/>
          <w:szCs w:val="22"/>
        </w:rPr>
      </w:pPr>
      <w:r w:rsidRPr="00CB04EC">
        <w:rPr>
          <w:rStyle w:val="FootnoteReference"/>
          <w:sz w:val="22"/>
          <w:szCs w:val="22"/>
        </w:rPr>
        <w:footnoteRef/>
      </w:r>
      <w:r w:rsidRPr="00CB04EC">
        <w:rPr>
          <w:sz w:val="22"/>
          <w:szCs w:val="22"/>
        </w:rPr>
        <w:t xml:space="preserve"> From </w:t>
      </w:r>
      <w:proofErr w:type="spellStart"/>
      <w:r w:rsidRPr="00CB04EC">
        <w:rPr>
          <w:sz w:val="22"/>
          <w:szCs w:val="22"/>
        </w:rPr>
        <w:t>Sifré</w:t>
      </w:r>
      <w:proofErr w:type="spellEnd"/>
      <w:r w:rsidRPr="00CB04EC">
        <w:rPr>
          <w:sz w:val="22"/>
          <w:szCs w:val="22"/>
        </w:rPr>
        <w:t xml:space="preserve"> Numbers 161</w:t>
      </w:r>
    </w:p>
  </w:footnote>
  <w:footnote w:id="7">
    <w:p w14:paraId="71312A7F" w14:textId="77777777" w:rsidR="00B50243" w:rsidRPr="00CB04EC" w:rsidRDefault="00804669">
      <w:pPr>
        <w:pStyle w:val="FootnoteText"/>
        <w:spacing w:after="120"/>
        <w:rPr>
          <w:sz w:val="22"/>
          <w:szCs w:val="22"/>
        </w:rPr>
      </w:pPr>
      <w:r w:rsidRPr="00CB04EC">
        <w:rPr>
          <w:rStyle w:val="FootnoteReference"/>
          <w:sz w:val="22"/>
          <w:szCs w:val="22"/>
        </w:rPr>
        <w:footnoteRef/>
      </w:r>
      <w:r w:rsidRPr="00CB04EC">
        <w:rPr>
          <w:sz w:val="22"/>
          <w:szCs w:val="22"/>
        </w:rPr>
        <w:t xml:space="preserve"> The ten northern tribes were taken into e</w:t>
      </w:r>
      <w:r w:rsidRPr="00CB04EC">
        <w:rPr>
          <w:sz w:val="22"/>
          <w:szCs w:val="22"/>
        </w:rPr>
        <w:t xml:space="preserve">xile about 150 years earlier. </w:t>
      </w:r>
    </w:p>
  </w:footnote>
  <w:footnote w:id="8">
    <w:p w14:paraId="06383FEE" w14:textId="77777777" w:rsidR="00B50243" w:rsidRPr="00CB04EC" w:rsidRDefault="00804669">
      <w:pPr>
        <w:pStyle w:val="FootnoteText"/>
        <w:spacing w:after="120"/>
      </w:pPr>
      <w:r w:rsidRPr="00CB04EC">
        <w:rPr>
          <w:rStyle w:val="FootnoteReference"/>
        </w:rPr>
        <w:footnoteRef/>
      </w:r>
      <w:r w:rsidRPr="00CB04EC">
        <w:t xml:space="preserve"> </w:t>
      </w:r>
      <w:r w:rsidRPr="00CB04EC">
        <w:rPr>
          <w:sz w:val="22"/>
          <w:szCs w:val="16"/>
        </w:rPr>
        <w:t xml:space="preserve">Ezekiel 11:16 records that God was either “for a little while a sanctuary” or, less likely, “a little sanctuary” to Israel in all the countries where he scattered them. I do not wish to rest this part of the </w:t>
      </w:r>
      <w:r w:rsidRPr="00CB04EC">
        <w:rPr>
          <w:sz w:val="22"/>
          <w:szCs w:val="16"/>
        </w:rPr>
        <w:t>narrative on the less likely reading. In my view, there is no way to decide among several interpretative possibilities of either reading.</w:t>
      </w:r>
    </w:p>
  </w:footnote>
  <w:footnote w:id="9">
    <w:p w14:paraId="36F92F41" w14:textId="77777777" w:rsidR="00B50243" w:rsidRPr="00CB04EC" w:rsidRDefault="00804669">
      <w:pPr>
        <w:pStyle w:val="FootnoteText"/>
        <w:spacing w:after="120" w:line="276" w:lineRule="auto"/>
        <w:rPr>
          <w:sz w:val="22"/>
          <w:szCs w:val="22"/>
        </w:rPr>
      </w:pPr>
      <w:r w:rsidRPr="00CB04EC">
        <w:rPr>
          <w:rStyle w:val="FootnoteReference"/>
          <w:sz w:val="22"/>
          <w:szCs w:val="22"/>
        </w:rPr>
        <w:footnoteRef/>
      </w:r>
      <w:r w:rsidRPr="00CB04EC">
        <w:rPr>
          <w:sz w:val="22"/>
          <w:szCs w:val="22"/>
        </w:rPr>
        <w:t xml:space="preserve"> “They were exiled to Egypt, as it is said, ‘Did I not reveal myself to the house of your father when they were in Eg</w:t>
      </w:r>
      <w:r w:rsidRPr="00CB04EC">
        <w:rPr>
          <w:sz w:val="22"/>
          <w:szCs w:val="22"/>
        </w:rPr>
        <w:t>ypt in the house of Pharaoh?</w:t>
      </w:r>
      <w:proofErr w:type="gramStart"/>
      <w:r w:rsidRPr="00CB04EC">
        <w:rPr>
          <w:sz w:val="22"/>
          <w:szCs w:val="22"/>
        </w:rPr>
        <w:t>’(</w:t>
      </w:r>
      <w:proofErr w:type="gramEnd"/>
      <w:r w:rsidRPr="00CB04EC">
        <w:rPr>
          <w:sz w:val="22"/>
          <w:szCs w:val="22"/>
        </w:rPr>
        <w:t xml:space="preserve">1 Samuel 2:27).” </w:t>
      </w:r>
    </w:p>
  </w:footnote>
  <w:footnote w:id="10">
    <w:p w14:paraId="1096A762" w14:textId="77777777" w:rsidR="00B50243" w:rsidRPr="00CB04EC" w:rsidRDefault="00804669">
      <w:pPr>
        <w:pStyle w:val="FootnoteText"/>
        <w:spacing w:after="120"/>
        <w:rPr>
          <w:sz w:val="22"/>
          <w:szCs w:val="22"/>
        </w:rPr>
      </w:pPr>
      <w:r w:rsidRPr="00CB04EC">
        <w:rPr>
          <w:rStyle w:val="FootnoteReference"/>
          <w:sz w:val="22"/>
          <w:szCs w:val="22"/>
        </w:rPr>
        <w:footnoteRef/>
      </w:r>
      <w:r w:rsidRPr="00CB04EC">
        <w:rPr>
          <w:sz w:val="22"/>
          <w:szCs w:val="22"/>
        </w:rPr>
        <w:t xml:space="preserve"> He provides Tanakh references for each of these places. Rabbi Nathan includes Egypt prior to the Exodus among the places where God dwells </w:t>
      </w:r>
      <w:r w:rsidRPr="00CB04EC">
        <w:rPr>
          <w:color w:val="000000"/>
          <w:sz w:val="22"/>
          <w:szCs w:val="22"/>
        </w:rPr>
        <w:t xml:space="preserve">with </w:t>
      </w:r>
      <w:r w:rsidRPr="00CB04EC">
        <w:rPr>
          <w:sz w:val="22"/>
          <w:szCs w:val="22"/>
        </w:rPr>
        <w:t>Israel in exile.</w:t>
      </w:r>
    </w:p>
  </w:footnote>
  <w:footnote w:id="11">
    <w:p w14:paraId="7EA01B1C" w14:textId="02B98227" w:rsidR="00B50243" w:rsidRPr="00CB04EC" w:rsidRDefault="00804669">
      <w:pPr>
        <w:pStyle w:val="FootnoteText"/>
      </w:pPr>
      <w:r w:rsidRPr="00CB04EC">
        <w:rPr>
          <w:rStyle w:val="FootnoteReference"/>
        </w:rPr>
        <w:footnoteRef/>
      </w:r>
      <w:r w:rsidRPr="00CB04EC">
        <w:t xml:space="preserve"> </w:t>
      </w:r>
      <w:r w:rsidRPr="00CB04EC">
        <w:rPr>
          <w:sz w:val="22"/>
          <w:szCs w:val="16"/>
        </w:rPr>
        <w:t>The rabbis who produced them did not draw on</w:t>
      </w:r>
      <w:r w:rsidRPr="00CB04EC">
        <w:rPr>
          <w:sz w:val="22"/>
          <w:szCs w:val="16"/>
        </w:rPr>
        <w:t xml:space="preserve">ly from the scriptures on which they commented, but on verses such as </w:t>
      </w:r>
      <w:proofErr w:type="spellStart"/>
      <w:r w:rsidRPr="00CB04EC">
        <w:rPr>
          <w:sz w:val="22"/>
          <w:szCs w:val="16"/>
        </w:rPr>
        <w:t>Deut</w:t>
      </w:r>
      <w:proofErr w:type="spellEnd"/>
      <w:r w:rsidRPr="00CB04EC">
        <w:rPr>
          <w:sz w:val="22"/>
          <w:szCs w:val="16"/>
        </w:rPr>
        <w:t xml:space="preserve"> 4:37 and 7:7, which affirm God’s love for Abraham, Isaac, and Jacob and their descendants—the people </w:t>
      </w:r>
      <w:proofErr w:type="spellStart"/>
      <w:r w:rsidRPr="00CB04EC">
        <w:rPr>
          <w:sz w:val="22"/>
          <w:szCs w:val="16"/>
        </w:rPr>
        <w:t>Israel.</w:t>
      </w:r>
      <w:r w:rsidR="00D30564">
        <w:rPr>
          <w:sz w:val="22"/>
          <w:szCs w:val="16"/>
        </w:rPr>
        <w:t>l</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3048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3048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43"/>
    <w:rsid w:val="0003343D"/>
    <w:rsid w:val="00043139"/>
    <w:rsid w:val="000765D6"/>
    <w:rsid w:val="00173AA1"/>
    <w:rsid w:val="001F12D9"/>
    <w:rsid w:val="002B5E83"/>
    <w:rsid w:val="00390882"/>
    <w:rsid w:val="004430BB"/>
    <w:rsid w:val="005F2DF3"/>
    <w:rsid w:val="00804669"/>
    <w:rsid w:val="00892199"/>
    <w:rsid w:val="008E09A5"/>
    <w:rsid w:val="008F22BD"/>
    <w:rsid w:val="009578B2"/>
    <w:rsid w:val="009F2E07"/>
    <w:rsid w:val="00A64974"/>
    <w:rsid w:val="00AA51E8"/>
    <w:rsid w:val="00B50243"/>
    <w:rsid w:val="00B84537"/>
    <w:rsid w:val="00BF0AA7"/>
    <w:rsid w:val="00C424FF"/>
    <w:rsid w:val="00CB04EC"/>
    <w:rsid w:val="00D30564"/>
    <w:rsid w:val="00DF3081"/>
    <w:rsid w:val="00EB6D32"/>
    <w:rsid w:val="00EE4783"/>
    <w:rsid w:val="00FE4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7A546"/>
  <w15:docId w15:val="{E6E9B33A-C3C7-48E0-90E9-863E2DD5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Sun"/>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qFormat/>
    <w:pPr>
      <w:spacing w:after="0"/>
      <w:jc w:val="left"/>
      <w:outlineLvl w:val="6"/>
    </w:pPr>
    <w:rPr>
      <w:b/>
      <w:bCs/>
      <w:smallCaps/>
      <w:color w:val="70AD47"/>
      <w:spacing w:val="10"/>
    </w:rPr>
  </w:style>
  <w:style w:type="paragraph" w:styleId="Heading8">
    <w:name w:val="heading 8"/>
    <w:basedOn w:val="Normal"/>
    <w:next w:val="Normal"/>
    <w:link w:val="Heading8Char"/>
    <w:uiPriority w:val="9"/>
    <w:qFormat/>
    <w:pPr>
      <w:spacing w:after="0"/>
      <w:jc w:val="left"/>
      <w:outlineLvl w:val="7"/>
    </w:pPr>
    <w:rPr>
      <w:b/>
      <w:bCs/>
      <w:i/>
      <w:iCs/>
      <w:smallCaps/>
      <w:color w:val="538135"/>
    </w:rPr>
  </w:style>
  <w:style w:type="paragraph" w:styleId="Heading9">
    <w:name w:val="heading 9"/>
    <w:basedOn w:val="Normal"/>
    <w:next w:val="Normal"/>
    <w:link w:val="Heading9Char"/>
    <w:uiPriority w:val="9"/>
    <w:qFormat/>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rPr>
      <w:smallCaps/>
      <w:spacing w:val="5"/>
      <w:sz w:val="28"/>
      <w:szCs w:val="28"/>
    </w:rPr>
  </w:style>
  <w:style w:type="character" w:customStyle="1" w:styleId="Heading3Char">
    <w:name w:val="Heading 3 Char"/>
    <w:basedOn w:val="DefaultParagraphFont"/>
    <w:link w:val="Heading3"/>
    <w:uiPriority w:val="9"/>
    <w:rPr>
      <w:smallCaps/>
      <w:spacing w:val="5"/>
      <w:sz w:val="24"/>
      <w:szCs w:val="24"/>
    </w:rPr>
  </w:style>
  <w:style w:type="character" w:customStyle="1" w:styleId="Heading4Char">
    <w:name w:val="Heading 4 Char"/>
    <w:basedOn w:val="DefaultParagraphFont"/>
    <w:link w:val="Heading4"/>
    <w:uiPriority w:val="9"/>
    <w:rPr>
      <w:i/>
      <w:iCs/>
      <w:smallCaps/>
      <w:spacing w:val="10"/>
      <w:sz w:val="22"/>
      <w:szCs w:val="22"/>
    </w:rPr>
  </w:style>
  <w:style w:type="character" w:customStyle="1" w:styleId="Heading5Char">
    <w:name w:val="Heading 5 Char"/>
    <w:basedOn w:val="DefaultParagraphFont"/>
    <w:link w:val="Heading5"/>
    <w:uiPriority w:val="9"/>
    <w:rPr>
      <w:smallCaps/>
      <w:color w:val="538135"/>
      <w:spacing w:val="10"/>
      <w:sz w:val="22"/>
      <w:szCs w:val="22"/>
    </w:rPr>
  </w:style>
  <w:style w:type="character" w:customStyle="1" w:styleId="Heading6Char">
    <w:name w:val="Heading 6 Char"/>
    <w:basedOn w:val="DefaultParagraphFont"/>
    <w:link w:val="Heading6"/>
    <w:uiPriority w:val="9"/>
    <w:rPr>
      <w:smallCaps/>
      <w:color w:val="70AD47"/>
      <w:spacing w:val="5"/>
      <w:sz w:val="22"/>
      <w:szCs w:val="22"/>
    </w:rPr>
  </w:style>
  <w:style w:type="character" w:customStyle="1" w:styleId="Heading7Char">
    <w:name w:val="Heading 7 Char"/>
    <w:basedOn w:val="DefaultParagraphFont"/>
    <w:link w:val="Heading7"/>
    <w:uiPriority w:val="9"/>
    <w:rPr>
      <w:b/>
      <w:bCs/>
      <w:smallCaps/>
      <w:color w:val="70AD47"/>
      <w:spacing w:val="10"/>
    </w:rPr>
  </w:style>
  <w:style w:type="character" w:customStyle="1" w:styleId="Heading8Char">
    <w:name w:val="Heading 8 Char"/>
    <w:basedOn w:val="DefaultParagraphFont"/>
    <w:link w:val="Heading8"/>
    <w:uiPriority w:val="9"/>
    <w:rPr>
      <w:b/>
      <w:bCs/>
      <w:i/>
      <w:iCs/>
      <w:smallCaps/>
      <w:color w:val="538135"/>
    </w:rPr>
  </w:style>
  <w:style w:type="character" w:customStyle="1" w:styleId="Heading9Char">
    <w:name w:val="Heading 9 Char"/>
    <w:basedOn w:val="DefaultParagraphFont"/>
    <w:link w:val="Heading9"/>
    <w:uiPriority w:val="9"/>
    <w:rPr>
      <w:b/>
      <w:bCs/>
      <w:i/>
      <w:iCs/>
      <w:smallCaps/>
      <w:color w:val="385623"/>
    </w:rPr>
  </w:style>
  <w:style w:type="paragraph" w:styleId="Caption">
    <w:name w:val="caption"/>
    <w:basedOn w:val="Normal"/>
    <w:next w:val="Normal"/>
    <w:uiPriority w:val="35"/>
    <w:qFormat/>
    <w:rPr>
      <w:b/>
      <w:bCs/>
      <w:caps/>
      <w:sz w:val="16"/>
      <w:szCs w:val="16"/>
    </w:rPr>
  </w:style>
  <w:style w:type="paragraph" w:styleId="Title">
    <w:name w:val="Title"/>
    <w:basedOn w:val="Normal"/>
    <w:next w:val="Normal"/>
    <w:link w:val="TitleChar"/>
    <w:uiPriority w:val="10"/>
    <w:qFormat/>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uiPriority w:val="10"/>
    <w:rPr>
      <w:smallCaps/>
      <w:color w:val="262626"/>
      <w:sz w:val="52"/>
      <w:szCs w:val="52"/>
    </w:rPr>
  </w:style>
  <w:style w:type="paragraph" w:styleId="Subtitle">
    <w:name w:val="Subtitle"/>
    <w:basedOn w:val="Normal"/>
    <w:next w:val="Normal"/>
    <w:link w:val="SubtitleChar"/>
    <w:uiPriority w:val="11"/>
    <w:qFormat/>
    <w:pPr>
      <w:spacing w:after="720" w:line="240" w:lineRule="auto"/>
      <w:jc w:val="right"/>
    </w:pPr>
    <w:rPr>
      <w:rFonts w:ascii="Calibri" w:eastAsia="SimSun" w:hAnsi="Calibri"/>
    </w:rPr>
  </w:style>
  <w:style w:type="character" w:customStyle="1" w:styleId="SubtitleChar">
    <w:name w:val="Subtitle Char"/>
    <w:basedOn w:val="DefaultParagraphFont"/>
    <w:link w:val="Subtitle"/>
    <w:uiPriority w:val="11"/>
    <w:rPr>
      <w:rFonts w:ascii="Calibri" w:eastAsia="SimSun" w:hAnsi="Calibri" w:cs="SimSun"/>
    </w:rPr>
  </w:style>
  <w:style w:type="character" w:styleId="Strong">
    <w:name w:val="Strong"/>
    <w:uiPriority w:val="22"/>
    <w:qFormat/>
    <w:rPr>
      <w:b/>
      <w:bCs/>
      <w:color w:val="70AD47"/>
    </w:rPr>
  </w:style>
  <w:style w:type="character" w:styleId="Emphasis">
    <w:name w:val="Emphasis"/>
    <w:uiPriority w:val="20"/>
    <w:qFormat/>
    <w:rPr>
      <w:b/>
      <w:bCs/>
      <w:i/>
      <w:iCs/>
      <w:spacing w:val="10"/>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i/>
      <w:iCs/>
      <w:color w:val="70AD47"/>
      <w:spacing w:val="10"/>
    </w:rPr>
  </w:style>
  <w:style w:type="character" w:styleId="SubtleReference">
    <w:name w:val="Subtle Reference"/>
    <w:uiPriority w:val="31"/>
    <w:qFormat/>
    <w:rPr>
      <w:b/>
      <w:bCs/>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libri" w:eastAsia="SimSun" w:hAnsi="Calibri" w:cs="SimSu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rmalWeb">
    <w:name w:val="Normal (Web)"/>
    <w:basedOn w:val="Normal"/>
    <w:uiPriority w:val="99"/>
    <w:pPr>
      <w:shd w:val="clear" w:color="auto" w:fill="FFFFFF"/>
      <w:spacing w:before="100" w:beforeAutospacing="1" w:after="100" w:afterAutospacing="1"/>
      <w:textAlignment w:val="baseline"/>
    </w:pPr>
    <w:rPr>
      <w:rFonts w:cs="Times New Roman"/>
      <w:color w:val="C00000"/>
      <w:sz w:val="24"/>
      <w:szCs w:val="24"/>
      <w:lang w:bidi="he-IL"/>
    </w:rPr>
  </w:style>
  <w:style w:type="paragraph" w:styleId="FootnoteText">
    <w:name w:val="footnote text"/>
    <w:basedOn w:val="Normal"/>
    <w:link w:val="FootnoteTextChar"/>
    <w:uiPriority w:val="99"/>
    <w:pPr>
      <w:spacing w:after="0" w:line="240" w:lineRule="auto"/>
    </w:pPr>
    <w:rPr>
      <w:rFonts w:eastAsia="SimSun"/>
      <w:sz w:val="26"/>
    </w:rPr>
  </w:style>
  <w:style w:type="character" w:customStyle="1" w:styleId="FootnoteTextChar">
    <w:name w:val="Footnote Text Char"/>
    <w:basedOn w:val="DefaultParagraphFont"/>
    <w:link w:val="FootnoteText"/>
    <w:uiPriority w:val="99"/>
    <w:rPr>
      <w:rFonts w:eastAsia="SimSun"/>
      <w:sz w:val="26"/>
    </w:rPr>
  </w:style>
  <w:style w:type="character" w:styleId="FootnoteReference">
    <w:name w:val="footnote reference"/>
    <w:basedOn w:val="DefaultParagraphFont"/>
    <w:rPr>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text">
    <w:name w:val="text"/>
    <w:basedOn w:val="DefaultParagraphFont"/>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06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4D0B-178D-493C-86D0-61CD5A58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14845</TotalTime>
  <Pages>8</Pages>
  <Words>2492</Words>
  <Characters>12087</Characters>
  <Application>Microsoft Office Word</Application>
  <DocSecurity>0</DocSecurity>
  <Lines>183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Kinbar</dc:creator>
  <cp:lastModifiedBy>Carl Kinbar</cp:lastModifiedBy>
  <cp:revision>89</cp:revision>
  <dcterms:created xsi:type="dcterms:W3CDTF">2020-01-30T01:27:00Z</dcterms:created>
  <dcterms:modified xsi:type="dcterms:W3CDTF">2020-02-25T22:59:00Z</dcterms:modified>
</cp:coreProperties>
</file>